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0489" w14:textId="77777777" w:rsidR="00455CAD" w:rsidRPr="00382FD5" w:rsidRDefault="00455CAD" w:rsidP="00455CAD">
      <w:pPr>
        <w:rPr>
          <w:rFonts w:asciiTheme="minorHAnsi" w:hAnsiTheme="minorHAnsi" w:cstheme="minorHAnsi"/>
          <w:sz w:val="22"/>
          <w:szCs w:val="22"/>
        </w:rPr>
      </w:pPr>
      <w:r w:rsidRPr="00382FD5">
        <w:rPr>
          <w:rFonts w:asciiTheme="minorHAnsi" w:hAnsiTheme="minorHAnsi" w:cs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F80A9" wp14:editId="67F7AA9C">
                <wp:simplePos x="0" y="0"/>
                <wp:positionH relativeFrom="column">
                  <wp:posOffset>-72390</wp:posOffset>
                </wp:positionH>
                <wp:positionV relativeFrom="paragraph">
                  <wp:posOffset>-502920</wp:posOffset>
                </wp:positionV>
                <wp:extent cx="2839085" cy="814705"/>
                <wp:effectExtent l="0" t="0" r="127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7839C" w14:textId="77777777" w:rsidR="00455CAD" w:rsidRDefault="00455CAD" w:rsidP="00455CA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F80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7pt;margin-top:-39.6pt;width:223.55pt;height:64.1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" stroked="f">
                <v:textbox style="mso-fit-shape-to-text:t">
                  <w:txbxContent>
                    <w:p w14:paraId="1127839C" w14:textId="77777777" w:rsidR="00455CAD" w:rsidRDefault="00455CAD" w:rsidP="00455CAD"/>
                  </w:txbxContent>
                </v:textbox>
              </v:shape>
            </w:pict>
          </mc:Fallback>
        </mc:AlternateContent>
      </w:r>
    </w:p>
    <w:p w14:paraId="1638BA0A" w14:textId="77777777" w:rsidR="00EA0B71" w:rsidRPr="00382FD5" w:rsidRDefault="00EA0B71" w:rsidP="00455CAD">
      <w:pPr>
        <w:spacing w:line="288" w:lineRule="auto"/>
        <w:jc w:val="center"/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</w:pPr>
    </w:p>
    <w:p w14:paraId="1945C2F1" w14:textId="77777777" w:rsidR="00455CAD" w:rsidRPr="00382FD5" w:rsidRDefault="00455CAD" w:rsidP="00455CAD">
      <w:pPr>
        <w:spacing w:line="288" w:lineRule="auto"/>
        <w:jc w:val="center"/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</w:pPr>
      <w:r w:rsidRPr="00382FD5">
        <w:rPr>
          <w:rFonts w:asciiTheme="minorHAnsi" w:hAnsiTheme="minorHAnsi" w:cstheme="minorHAnsi"/>
          <w:b/>
          <w:color w:val="808080"/>
          <w:spacing w:val="40"/>
          <w:sz w:val="22"/>
          <w:szCs w:val="22"/>
        </w:rPr>
        <w:t>JOB DESCRIPTION</w:t>
      </w:r>
    </w:p>
    <w:p w14:paraId="24544419" w14:textId="77777777" w:rsidR="00455CAD" w:rsidRPr="00382FD5" w:rsidRDefault="00455CAD" w:rsidP="00455CAD">
      <w:pPr>
        <w:spacing w:line="288" w:lineRule="auto"/>
        <w:rPr>
          <w:rFonts w:asciiTheme="minorHAnsi" w:hAnsiTheme="minorHAnsi" w:cstheme="minorHAnsi"/>
          <w:spacing w:val="4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45"/>
      </w:tblGrid>
      <w:tr w:rsidR="00455CAD" w:rsidRPr="00382FD5" w14:paraId="20223005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FC5392D" w14:textId="77777777" w:rsidR="00455CAD" w:rsidRPr="00382FD5" w:rsidRDefault="00455CAD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Position Title:</w:t>
            </w:r>
          </w:p>
        </w:tc>
        <w:tc>
          <w:tcPr>
            <w:tcW w:w="5245" w:type="dxa"/>
            <w:vAlign w:val="center"/>
          </w:tcPr>
          <w:p w14:paraId="5C2F5D7B" w14:textId="64CE3DE7" w:rsidR="00455CAD" w:rsidRPr="00382FD5" w:rsidRDefault="002F6E67" w:rsidP="00246BC4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Manager Cadetship Programme</w:t>
            </w:r>
          </w:p>
        </w:tc>
      </w:tr>
      <w:tr w:rsidR="00160873" w:rsidRPr="00382FD5" w14:paraId="0C4DC5BF" w14:textId="77777777" w:rsidTr="0099018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A98FEB7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Position Type:</w:t>
            </w:r>
          </w:p>
        </w:tc>
        <w:tc>
          <w:tcPr>
            <w:tcW w:w="5245" w:type="dxa"/>
            <w:vAlign w:val="center"/>
          </w:tcPr>
          <w:p w14:paraId="3A709696" w14:textId="495B8F64" w:rsidR="00160873" w:rsidRPr="00382FD5" w:rsidRDefault="003C297A" w:rsidP="002F4B06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Full time</w:t>
            </w:r>
          </w:p>
        </w:tc>
      </w:tr>
      <w:tr w:rsidR="00160873" w:rsidRPr="00382FD5" w14:paraId="0DFF1D33" w14:textId="77777777" w:rsidTr="0099018F">
        <w:trPr>
          <w:trHeight w:val="45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A7EE48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Location:</w:t>
            </w:r>
          </w:p>
        </w:tc>
        <w:tc>
          <w:tcPr>
            <w:tcW w:w="5245" w:type="dxa"/>
            <w:vAlign w:val="center"/>
          </w:tcPr>
          <w:p w14:paraId="2B6CF4FB" w14:textId="5B2F9D2A" w:rsidR="00160873" w:rsidRPr="00382FD5" w:rsidRDefault="003C297A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CBD Office, Melbourne</w:t>
            </w:r>
          </w:p>
        </w:tc>
      </w:tr>
      <w:tr w:rsidR="00160873" w:rsidRPr="00382FD5" w14:paraId="56DC8899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0FE31B" w14:textId="77777777" w:rsidR="00160873" w:rsidRPr="00382FD5" w:rsidRDefault="00160873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Reporting Relationship:</w:t>
            </w:r>
          </w:p>
        </w:tc>
        <w:tc>
          <w:tcPr>
            <w:tcW w:w="5245" w:type="dxa"/>
            <w:vAlign w:val="center"/>
          </w:tcPr>
          <w:p w14:paraId="6F883169" w14:textId="269CDBC6" w:rsidR="00160873" w:rsidRPr="00382FD5" w:rsidRDefault="00104F17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CEO</w:t>
            </w:r>
          </w:p>
        </w:tc>
      </w:tr>
      <w:tr w:rsidR="00160873" w:rsidRPr="00382FD5" w14:paraId="17C88EC4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64725DF" w14:textId="77777777" w:rsidR="00160873" w:rsidRPr="00382FD5" w:rsidRDefault="00B40EFC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Remuneration:</w:t>
            </w:r>
          </w:p>
        </w:tc>
        <w:tc>
          <w:tcPr>
            <w:tcW w:w="5245" w:type="dxa"/>
            <w:vAlign w:val="center"/>
          </w:tcPr>
          <w:p w14:paraId="6284B2B4" w14:textId="2BFB2745" w:rsidR="00160873" w:rsidRPr="00382FD5" w:rsidRDefault="007F4B54" w:rsidP="00DC1AB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$85,000 to $100,000 Depending on skills and experience</w:t>
            </w:r>
          </w:p>
        </w:tc>
      </w:tr>
      <w:tr w:rsidR="00B40EFC" w:rsidRPr="00382FD5" w14:paraId="6E501533" w14:textId="77777777" w:rsidTr="0099018F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419B3D9" w14:textId="77777777" w:rsidR="00B40EFC" w:rsidRPr="00382FD5" w:rsidRDefault="00B40EFC" w:rsidP="00246BC4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2FD5">
              <w:rPr>
                <w:rFonts w:asciiTheme="minorHAnsi" w:hAnsiTheme="minorHAnsi" w:cstheme="minorHAnsi"/>
                <w:bCs/>
                <w:sz w:val="22"/>
                <w:szCs w:val="22"/>
              </w:rPr>
              <w:t>Reviewed:</w:t>
            </w:r>
          </w:p>
        </w:tc>
        <w:tc>
          <w:tcPr>
            <w:tcW w:w="5245" w:type="dxa"/>
            <w:vAlign w:val="center"/>
          </w:tcPr>
          <w:p w14:paraId="6915399C" w14:textId="54FEB8DC" w:rsidR="00B40EFC" w:rsidRPr="00382FD5" w:rsidRDefault="00BE067F" w:rsidP="00B40EF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7090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January</w:t>
            </w:r>
            <w:r w:rsidR="00AC3FB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F05AE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20</w:t>
            </w:r>
            <w:r w:rsidR="00AC3FB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</w:t>
            </w:r>
            <w:r w:rsidR="00D201A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</w:t>
            </w:r>
          </w:p>
        </w:tc>
      </w:tr>
    </w:tbl>
    <w:p w14:paraId="114A2537" w14:textId="77777777" w:rsidR="00455CAD" w:rsidRPr="00382FD5" w:rsidRDefault="00495F9A" w:rsidP="00455CAD">
      <w:pPr>
        <w:spacing w:line="288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382FD5">
        <w:rPr>
          <w:rFonts w:asciiTheme="minorHAnsi" w:hAnsiTheme="minorHAnsi" w:cstheme="minorHAnsi"/>
          <w:spacing w:val="4"/>
          <w:sz w:val="22"/>
          <w:szCs w:val="22"/>
        </w:rPr>
        <w:br w:type="textWrapping" w:clear="all"/>
      </w:r>
    </w:p>
    <w:p w14:paraId="648260CE" w14:textId="77777777" w:rsidR="00EA0B71" w:rsidRPr="004172C3" w:rsidRDefault="00EA0B71" w:rsidP="00455CAD">
      <w:pPr>
        <w:spacing w:line="288" w:lineRule="auto"/>
        <w:rPr>
          <w:rFonts w:asciiTheme="minorHAnsi" w:hAnsiTheme="minorHAnsi" w:cstheme="minorHAnsi"/>
          <w:spacing w:val="4"/>
          <w:szCs w:val="24"/>
        </w:rPr>
      </w:pPr>
    </w:p>
    <w:p w14:paraId="5C1C1A7A" w14:textId="09C3DC6F" w:rsidR="003C297A" w:rsidRDefault="003C297A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  <w:r>
        <w:rPr>
          <w:rFonts w:asciiTheme="minorHAnsi" w:hAnsiTheme="minorHAnsi" w:cstheme="minorHAnsi"/>
          <w:b/>
          <w:bCs/>
          <w:spacing w:val="4"/>
          <w:szCs w:val="24"/>
        </w:rPr>
        <w:t>The Context</w:t>
      </w:r>
    </w:p>
    <w:p w14:paraId="39EC4B9E" w14:textId="7C7DD2F7" w:rsidR="003C297A" w:rsidRPr="00F254E0" w:rsidRDefault="003C297A" w:rsidP="004666B3">
      <w:pPr>
        <w:spacing w:line="288" w:lineRule="auto"/>
        <w:jc w:val="both"/>
        <w:rPr>
          <w:rFonts w:asciiTheme="minorHAnsi" w:hAnsiTheme="minorHAnsi" w:cstheme="minorHAnsi"/>
          <w:spacing w:val="4"/>
          <w:szCs w:val="24"/>
        </w:rPr>
      </w:pPr>
      <w:r w:rsidRPr="00F254E0">
        <w:rPr>
          <w:rFonts w:asciiTheme="minorHAnsi" w:hAnsiTheme="minorHAnsi" w:cstheme="minorHAnsi"/>
          <w:spacing w:val="4"/>
          <w:szCs w:val="24"/>
        </w:rPr>
        <w:t xml:space="preserve">The Doxa Youth </w:t>
      </w:r>
      <w:r w:rsidR="00EE0322">
        <w:rPr>
          <w:rFonts w:asciiTheme="minorHAnsi" w:hAnsiTheme="minorHAnsi" w:cstheme="minorHAnsi"/>
          <w:spacing w:val="4"/>
          <w:szCs w:val="24"/>
        </w:rPr>
        <w:t>F</w:t>
      </w:r>
      <w:r w:rsidRPr="00F254E0">
        <w:rPr>
          <w:rFonts w:asciiTheme="minorHAnsi" w:hAnsiTheme="minorHAnsi" w:cstheme="minorHAnsi"/>
          <w:spacing w:val="4"/>
          <w:szCs w:val="24"/>
        </w:rPr>
        <w:t xml:space="preserve">oundation is a </w:t>
      </w:r>
      <w:r w:rsidR="00BE5B6D" w:rsidRPr="00F254E0">
        <w:rPr>
          <w:rFonts w:asciiTheme="minorHAnsi" w:hAnsiTheme="minorHAnsi" w:cstheme="minorHAnsi"/>
          <w:spacing w:val="4"/>
          <w:szCs w:val="24"/>
        </w:rPr>
        <w:t>community-based</w:t>
      </w:r>
      <w:r w:rsidRPr="00F254E0">
        <w:rPr>
          <w:rFonts w:asciiTheme="minorHAnsi" w:hAnsiTheme="minorHAnsi" w:cstheme="minorHAnsi"/>
          <w:spacing w:val="4"/>
          <w:szCs w:val="24"/>
        </w:rPr>
        <w:t xml:space="preserve"> 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organisation that was established in 1972.  We offer a range of programmes to improve outcomes for disadvantaged children and young people across Victoria.  We have a particular focus on providing camps and </w:t>
      </w:r>
      <w:r w:rsidR="00367867" w:rsidRPr="00F254E0">
        <w:rPr>
          <w:rFonts w:asciiTheme="minorHAnsi" w:hAnsiTheme="minorHAnsi" w:cstheme="minorHAnsi"/>
          <w:spacing w:val="4"/>
          <w:szCs w:val="24"/>
        </w:rPr>
        <w:t>assisting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 youn</w:t>
      </w:r>
      <w:r w:rsidR="0048012F" w:rsidRPr="00F254E0">
        <w:rPr>
          <w:rFonts w:asciiTheme="minorHAnsi" w:hAnsiTheme="minorHAnsi" w:cstheme="minorHAnsi"/>
          <w:spacing w:val="4"/>
          <w:szCs w:val="24"/>
        </w:rPr>
        <w:t>g</w:t>
      </w:r>
      <w:r w:rsidR="00BE5B6D" w:rsidRPr="00F254E0">
        <w:rPr>
          <w:rFonts w:asciiTheme="minorHAnsi" w:hAnsiTheme="minorHAnsi" w:cstheme="minorHAnsi"/>
          <w:spacing w:val="4"/>
          <w:szCs w:val="24"/>
        </w:rPr>
        <w:t xml:space="preserve"> people to </w:t>
      </w:r>
      <w:r w:rsidR="00367867" w:rsidRPr="00F254E0">
        <w:rPr>
          <w:rFonts w:asciiTheme="minorHAnsi" w:hAnsiTheme="minorHAnsi" w:cstheme="minorHAnsi"/>
          <w:spacing w:val="4"/>
          <w:szCs w:val="24"/>
        </w:rPr>
        <w:t xml:space="preserve">succeed </w:t>
      </w:r>
      <w:r w:rsidR="00F254E0" w:rsidRPr="00F254E0">
        <w:rPr>
          <w:rFonts w:asciiTheme="minorHAnsi" w:hAnsiTheme="minorHAnsi" w:cstheme="minorHAnsi"/>
          <w:spacing w:val="4"/>
          <w:szCs w:val="24"/>
        </w:rPr>
        <w:t>in their studies</w:t>
      </w:r>
      <w:r w:rsidR="0048012F" w:rsidRPr="00F254E0">
        <w:rPr>
          <w:rFonts w:asciiTheme="minorHAnsi" w:hAnsiTheme="minorHAnsi" w:cstheme="minorHAnsi"/>
          <w:spacing w:val="4"/>
          <w:szCs w:val="24"/>
        </w:rPr>
        <w:t xml:space="preserve"> and</w:t>
      </w:r>
      <w:r w:rsidR="00C54DC6">
        <w:rPr>
          <w:rFonts w:asciiTheme="minorHAnsi" w:hAnsiTheme="minorHAnsi" w:cstheme="minorHAnsi"/>
          <w:spacing w:val="4"/>
          <w:szCs w:val="24"/>
        </w:rPr>
        <w:t xml:space="preserve"> </w:t>
      </w:r>
      <w:r w:rsidR="00BE5B6D" w:rsidRPr="00F254E0">
        <w:rPr>
          <w:rFonts w:asciiTheme="minorHAnsi" w:hAnsiTheme="minorHAnsi" w:cstheme="minorHAnsi"/>
          <w:spacing w:val="4"/>
          <w:szCs w:val="24"/>
        </w:rPr>
        <w:t>the workforce</w:t>
      </w:r>
      <w:r w:rsidR="0048012F" w:rsidRPr="00F254E0">
        <w:rPr>
          <w:rFonts w:asciiTheme="minorHAnsi" w:hAnsiTheme="minorHAnsi" w:cstheme="minorHAnsi"/>
          <w:spacing w:val="4"/>
          <w:szCs w:val="24"/>
        </w:rPr>
        <w:t>.</w:t>
      </w:r>
    </w:p>
    <w:p w14:paraId="0FEC69D0" w14:textId="77777777" w:rsidR="003C297A" w:rsidRDefault="003C297A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</w:p>
    <w:p w14:paraId="78C8B705" w14:textId="3D30B068" w:rsidR="00455CAD" w:rsidRPr="004172C3" w:rsidRDefault="00455CAD" w:rsidP="004666B3">
      <w:pPr>
        <w:spacing w:line="288" w:lineRule="auto"/>
        <w:jc w:val="both"/>
        <w:rPr>
          <w:rFonts w:asciiTheme="minorHAnsi" w:hAnsiTheme="minorHAnsi" w:cstheme="minorHAnsi"/>
          <w:b/>
          <w:bCs/>
          <w:spacing w:val="4"/>
          <w:szCs w:val="24"/>
        </w:rPr>
      </w:pPr>
      <w:r w:rsidRPr="004172C3">
        <w:rPr>
          <w:rFonts w:asciiTheme="minorHAnsi" w:hAnsiTheme="minorHAnsi" w:cstheme="minorHAnsi"/>
          <w:b/>
          <w:bCs/>
          <w:spacing w:val="4"/>
          <w:szCs w:val="24"/>
        </w:rPr>
        <w:t xml:space="preserve">Roles and Responsibilities: </w:t>
      </w:r>
    </w:p>
    <w:p w14:paraId="21DF0F4C" w14:textId="0BA0F5A7" w:rsidR="005E1C3B" w:rsidRDefault="00F40F38" w:rsidP="005E1C3B">
      <w:p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4172C3">
        <w:rPr>
          <w:rFonts w:asciiTheme="minorHAnsi" w:eastAsia="Times New Roman" w:hAnsiTheme="minorHAnsi" w:cstheme="minorHAnsi"/>
          <w:szCs w:val="24"/>
          <w:lang w:eastAsia="en-AU"/>
        </w:rPr>
        <w:t xml:space="preserve">This position </w:t>
      </w:r>
      <w:r w:rsidR="00367867">
        <w:rPr>
          <w:rFonts w:asciiTheme="minorHAnsi" w:eastAsia="Times New Roman" w:hAnsiTheme="minorHAnsi" w:cstheme="minorHAnsi"/>
          <w:szCs w:val="24"/>
          <w:lang w:eastAsia="en-AU"/>
        </w:rPr>
        <w:t xml:space="preserve">is responsible for managing our </w:t>
      </w:r>
      <w:r w:rsidR="002F6E67">
        <w:rPr>
          <w:rFonts w:asciiTheme="minorHAnsi" w:eastAsia="Times New Roman" w:hAnsiTheme="minorHAnsi" w:cstheme="minorHAnsi"/>
          <w:szCs w:val="24"/>
          <w:lang w:eastAsia="en-AU"/>
        </w:rPr>
        <w:t>cadetship programme that supports young people during their university course</w:t>
      </w:r>
      <w:r w:rsidR="000A33EE">
        <w:rPr>
          <w:rFonts w:asciiTheme="minorHAnsi" w:eastAsia="Times New Roman" w:hAnsiTheme="minorHAnsi" w:cstheme="minorHAnsi"/>
          <w:szCs w:val="24"/>
          <w:lang w:eastAsia="en-AU"/>
        </w:rPr>
        <w:t>s</w:t>
      </w:r>
      <w:r w:rsidR="002F6E67">
        <w:rPr>
          <w:rFonts w:asciiTheme="minorHAnsi" w:eastAsia="Times New Roman" w:hAnsiTheme="minorHAnsi" w:cstheme="minorHAnsi"/>
          <w:szCs w:val="24"/>
          <w:lang w:eastAsia="en-AU"/>
        </w:rPr>
        <w:t xml:space="preserve"> and</w:t>
      </w:r>
      <w:r w:rsidR="0013221C">
        <w:rPr>
          <w:rFonts w:asciiTheme="minorHAnsi" w:eastAsia="Times New Roman" w:hAnsiTheme="minorHAnsi" w:cstheme="minorHAnsi"/>
          <w:szCs w:val="24"/>
          <w:lang w:eastAsia="en-AU"/>
        </w:rPr>
        <w:t xml:space="preserve"> helps them to be </w:t>
      </w:r>
      <w:r w:rsidR="00DD2DF9">
        <w:rPr>
          <w:rFonts w:asciiTheme="minorHAnsi" w:eastAsia="Times New Roman" w:hAnsiTheme="minorHAnsi" w:cstheme="minorHAnsi"/>
          <w:szCs w:val="24"/>
          <w:lang w:eastAsia="en-AU"/>
        </w:rPr>
        <w:t>employment</w:t>
      </w:r>
      <w:r w:rsidR="0013221C">
        <w:rPr>
          <w:rFonts w:asciiTheme="minorHAnsi" w:eastAsia="Times New Roman" w:hAnsiTheme="minorHAnsi" w:cstheme="minorHAnsi"/>
          <w:szCs w:val="24"/>
          <w:lang w:eastAsia="en-AU"/>
        </w:rPr>
        <w:t xml:space="preserve"> ready</w:t>
      </w:r>
      <w:r w:rsidR="002F6E67">
        <w:rPr>
          <w:rFonts w:asciiTheme="minorHAnsi" w:eastAsia="Times New Roman" w:hAnsiTheme="minorHAnsi" w:cstheme="minorHAnsi"/>
          <w:szCs w:val="24"/>
          <w:lang w:eastAsia="en-AU"/>
        </w:rPr>
        <w:t xml:space="preserve">. </w:t>
      </w:r>
    </w:p>
    <w:p w14:paraId="0384AB81" w14:textId="522874CF" w:rsidR="00F87829" w:rsidRPr="004172C3" w:rsidRDefault="00F87829" w:rsidP="005E1C3B">
      <w:pPr>
        <w:spacing w:line="288" w:lineRule="auto"/>
        <w:jc w:val="both"/>
        <w:rPr>
          <w:rFonts w:asciiTheme="minorHAnsi" w:hAnsiTheme="minorHAnsi" w:cstheme="minorHAnsi"/>
          <w:b/>
          <w:iCs/>
          <w:spacing w:val="4"/>
          <w:szCs w:val="24"/>
          <w:u w:val="single"/>
        </w:rPr>
      </w:pPr>
    </w:p>
    <w:p w14:paraId="680B1F03" w14:textId="61F5397A" w:rsidR="00CA12E1" w:rsidRDefault="0085240A" w:rsidP="00F87829">
      <w:pPr>
        <w:pStyle w:val="Header"/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/>
          <w:iCs/>
          <w:spacing w:val="4"/>
          <w:szCs w:val="24"/>
          <w:u w:val="single"/>
          <w:lang w:val="en-AU"/>
        </w:rPr>
      </w:pPr>
      <w:r>
        <w:rPr>
          <w:rFonts w:asciiTheme="minorHAnsi" w:eastAsia="Times" w:hAnsiTheme="minorHAnsi" w:cstheme="minorHAnsi"/>
          <w:b/>
          <w:iCs/>
          <w:spacing w:val="4"/>
          <w:szCs w:val="24"/>
          <w:u w:val="single"/>
          <w:lang w:val="en-AU"/>
        </w:rPr>
        <w:t>Duties</w:t>
      </w:r>
    </w:p>
    <w:p w14:paraId="747DEE52" w14:textId="2B936942" w:rsidR="000A33EE" w:rsidRPr="00FA27BF" w:rsidRDefault="000A33EE" w:rsidP="007D5E9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Overall </w:t>
      </w:r>
      <w:r w:rsidR="0007406D" w:rsidRPr="00FA27BF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 xml:space="preserve">operational </w:t>
      </w:r>
      <w:r w:rsidRPr="00FA27BF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management responsibility for the cadetship programme</w:t>
      </w:r>
      <w:r w:rsidR="00F254E0" w:rsidRPr="00FA27BF">
        <w:rPr>
          <w:rFonts w:asciiTheme="minorHAnsi" w:eastAsia="Times" w:hAnsiTheme="minorHAnsi" w:cstheme="minorHAnsi"/>
          <w:bCs/>
          <w:iCs/>
          <w:spacing w:val="4"/>
          <w:szCs w:val="24"/>
          <w:lang w:val="en-AU"/>
        </w:rPr>
        <w:t>.</w:t>
      </w:r>
    </w:p>
    <w:p w14:paraId="3DB30B39" w14:textId="35E345EA" w:rsidR="007D5E98" w:rsidRPr="00FA27BF" w:rsidRDefault="007D5E98" w:rsidP="007D5E9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Participat</w:t>
      </w:r>
      <w:r w:rsidR="00DD2DF9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ing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in the development and implementation of business and operational plans.</w:t>
      </w:r>
    </w:p>
    <w:p w14:paraId="0C3D3803" w14:textId="196305B7" w:rsidR="00A85413" w:rsidRPr="009E4A59" w:rsidRDefault="00DD2DF9" w:rsidP="009E4A59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Recruiting, inducting and training staff.</w:t>
      </w:r>
    </w:p>
    <w:p w14:paraId="0A474C53" w14:textId="71A43C5A" w:rsidR="00DD2DF9" w:rsidRPr="00FA27BF" w:rsidRDefault="00DD2DF9" w:rsidP="007D5E9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Ensuring team members have access to appropriate professional development and training opportunities.</w:t>
      </w:r>
    </w:p>
    <w:p w14:paraId="44AC3B69" w14:textId="611EC72B" w:rsidR="00A25887" w:rsidRPr="00FA27BF" w:rsidRDefault="00A25887" w:rsidP="00A2588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Overseeing the development and implementation of a promotional strategy for the service.</w:t>
      </w:r>
    </w:p>
    <w:p w14:paraId="74CB99D5" w14:textId="347065BF" w:rsidR="00BC226C" w:rsidRPr="00FA27BF" w:rsidRDefault="00BC226C" w:rsidP="00A2588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Prospecting for potential sponsors and programme participants.</w:t>
      </w:r>
    </w:p>
    <w:p w14:paraId="2E8C7835" w14:textId="76410378" w:rsidR="00DD2DF9" w:rsidRPr="00FA27BF" w:rsidRDefault="00DD2DF9" w:rsidP="00DD2DF9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Assisting with the documentation of the programme logic and programme design for the Cadetship Programme.</w:t>
      </w:r>
    </w:p>
    <w:p w14:paraId="14CDA752" w14:textId="1D8DB226" w:rsidR="00A25887" w:rsidRPr="00FA27BF" w:rsidRDefault="00A25887" w:rsidP="00A2588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Participating in Cadetship Programme evaluation activities.</w:t>
      </w:r>
    </w:p>
    <w:p w14:paraId="5BBE99FD" w14:textId="77777777" w:rsidR="00736224" w:rsidRPr="00FA27BF" w:rsidRDefault="00207B6B" w:rsidP="00736224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Ensur</w:t>
      </w:r>
      <w:r w:rsidR="0007406D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ing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that </w:t>
      </w:r>
      <w:r w:rsidR="0007406D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necessary 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programme data is collected and collated.</w:t>
      </w:r>
      <w:r w:rsidR="00736224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</w:t>
      </w:r>
    </w:p>
    <w:p w14:paraId="6553DB69" w14:textId="239CC27A" w:rsidR="00736224" w:rsidRPr="00FA27BF" w:rsidRDefault="00D274D8" w:rsidP="00736224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Fulfilling</w:t>
      </w:r>
      <w:r w:rsidR="00736224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programme reporting requirements.</w:t>
      </w:r>
    </w:p>
    <w:p w14:paraId="6B05ED68" w14:textId="2CEF1215" w:rsidR="00A25887" w:rsidRPr="00FA27BF" w:rsidRDefault="00A25887" w:rsidP="00A2588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Building</w:t>
      </w:r>
      <w:r w:rsidR="003C0F5B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</w:t>
      </w:r>
      <w:r w:rsidR="00BC226C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and maintaining 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sustainable relationships with a range of organisations including schools,</w:t>
      </w:r>
      <w:r w:rsidR="00D274D8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businesses</w:t>
      </w:r>
      <w:r w:rsidR="00D274D8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and donors.</w:t>
      </w:r>
    </w:p>
    <w:p w14:paraId="366EFC94" w14:textId="3F072189" w:rsidR="00736224" w:rsidRPr="00FA27BF" w:rsidRDefault="00736224" w:rsidP="00A25887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lastRenderedPageBreak/>
        <w:t xml:space="preserve">Nurturing connections with </w:t>
      </w:r>
      <w:r w:rsidR="00553A2D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the </w:t>
      </w: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cadetship alumni</w:t>
      </w:r>
      <w:r w:rsidR="00553A2D"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 xml:space="preserve"> and creating opportunities for them to connect with each other and DOXA.</w:t>
      </w:r>
    </w:p>
    <w:p w14:paraId="35FC386E" w14:textId="7DBCAB84" w:rsidR="00A25887" w:rsidRPr="00FA27BF" w:rsidRDefault="00A25887" w:rsidP="007D5E9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Assisting with the development and monitoring of the annual programme budget.</w:t>
      </w:r>
    </w:p>
    <w:p w14:paraId="4A0CD985" w14:textId="5C4DBBC7" w:rsidR="00BC226C" w:rsidRPr="00FA27BF" w:rsidRDefault="00BC226C" w:rsidP="007D5E9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288" w:lineRule="auto"/>
        <w:jc w:val="both"/>
        <w:rPr>
          <w:rFonts w:asciiTheme="minorHAnsi" w:eastAsia="Times" w:hAnsiTheme="minorHAnsi" w:cstheme="minorHAnsi"/>
          <w:iCs/>
          <w:spacing w:val="4"/>
          <w:szCs w:val="24"/>
          <w:lang w:val="en-AU"/>
        </w:rPr>
      </w:pPr>
      <w:r w:rsidRPr="00FA27BF">
        <w:rPr>
          <w:rFonts w:asciiTheme="minorHAnsi" w:eastAsia="Times" w:hAnsiTheme="minorHAnsi" w:cstheme="minorHAnsi"/>
          <w:iCs/>
          <w:spacing w:val="4"/>
          <w:szCs w:val="24"/>
          <w:lang w:val="en-AU"/>
        </w:rPr>
        <w:t>Overseeing sponsor invoicing.</w:t>
      </w:r>
    </w:p>
    <w:p w14:paraId="345DF4AC" w14:textId="758339E3" w:rsidR="00BC6B85" w:rsidRPr="00FA27BF" w:rsidRDefault="00097D83" w:rsidP="001235D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Participat</w:t>
      </w:r>
      <w:r w:rsidR="00A25887" w:rsidRPr="00FA27BF">
        <w:rPr>
          <w:rFonts w:asciiTheme="minorHAnsi" w:eastAsia="Times New Roman" w:hAnsiTheme="minorHAnsi" w:cstheme="minorHAnsi"/>
          <w:szCs w:val="24"/>
          <w:lang w:eastAsia="en-AU"/>
        </w:rPr>
        <w:t>ing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in supervision and professional development.</w:t>
      </w:r>
    </w:p>
    <w:p w14:paraId="6DF2E2F1" w14:textId="6CB76C16" w:rsidR="009F1955" w:rsidRPr="00FA27BF" w:rsidRDefault="009F1955" w:rsidP="001235D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Attend</w:t>
      </w:r>
      <w:r w:rsidR="00A25887" w:rsidRPr="00FA27BF">
        <w:rPr>
          <w:rFonts w:asciiTheme="minorHAnsi" w:eastAsia="Times New Roman" w:hAnsiTheme="minorHAnsi" w:cstheme="minorHAnsi"/>
          <w:szCs w:val="24"/>
          <w:lang w:eastAsia="en-AU"/>
        </w:rPr>
        <w:t>ing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relevant internal and external meetings.</w:t>
      </w:r>
    </w:p>
    <w:p w14:paraId="2EB31F71" w14:textId="00373DCB" w:rsidR="00EC601A" w:rsidRPr="00FA27BF" w:rsidRDefault="001F53A4" w:rsidP="00EC601A">
      <w:pPr>
        <w:numPr>
          <w:ilvl w:val="0"/>
          <w:numId w:val="13"/>
        </w:numPr>
        <w:spacing w:line="360" w:lineRule="auto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Other duties</w:t>
      </w:r>
      <w:r w:rsidR="005407C9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as required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28CA09CB" w14:textId="77777777" w:rsidR="004666B3" w:rsidRPr="00FA27BF" w:rsidRDefault="00BC6B85" w:rsidP="00EC601A">
      <w:pPr>
        <w:spacing w:line="360" w:lineRule="auto"/>
        <w:rPr>
          <w:rFonts w:asciiTheme="minorHAnsi" w:eastAsia="Times New Roman" w:hAnsiTheme="minorHAnsi" w:cstheme="minorHAnsi"/>
          <w:b/>
          <w:szCs w:val="24"/>
          <w:lang w:val="en-US" w:eastAsia="en-AU"/>
        </w:rPr>
      </w:pPr>
      <w:r w:rsidRPr="00FA27BF">
        <w:rPr>
          <w:rFonts w:asciiTheme="minorHAnsi" w:hAnsiTheme="minorHAnsi" w:cstheme="minorHAnsi"/>
          <w:b/>
          <w:bCs/>
          <w:spacing w:val="4"/>
          <w:szCs w:val="24"/>
          <w:u w:val="single"/>
        </w:rPr>
        <w:t>Selection Criteria</w:t>
      </w:r>
      <w:r w:rsidR="00403FE2" w:rsidRPr="00FA27BF">
        <w:rPr>
          <w:rFonts w:asciiTheme="minorHAnsi" w:hAnsiTheme="minorHAnsi" w:cstheme="minorHAnsi"/>
          <w:b/>
          <w:bCs/>
          <w:spacing w:val="4"/>
          <w:szCs w:val="24"/>
        </w:rPr>
        <w:t>:</w:t>
      </w:r>
    </w:p>
    <w:p w14:paraId="69E67F1E" w14:textId="77777777" w:rsidR="00BC6B85" w:rsidRPr="00FA27BF" w:rsidRDefault="00BC6B85" w:rsidP="00BC6B85">
      <w:pPr>
        <w:spacing w:line="288" w:lineRule="auto"/>
        <w:rPr>
          <w:rFonts w:asciiTheme="minorHAnsi" w:hAnsiTheme="minorHAnsi" w:cstheme="minorHAnsi"/>
          <w:i/>
          <w:szCs w:val="24"/>
          <w:lang w:val="en-US"/>
        </w:rPr>
      </w:pPr>
      <w:r w:rsidRPr="00FA27BF">
        <w:rPr>
          <w:rFonts w:asciiTheme="minorHAnsi" w:hAnsiTheme="minorHAnsi" w:cstheme="minorHAnsi"/>
          <w:i/>
          <w:szCs w:val="24"/>
          <w:lang w:val="en-US"/>
        </w:rPr>
        <w:t>Essential:</w:t>
      </w:r>
    </w:p>
    <w:p w14:paraId="440D51A8" w14:textId="2982BF0F" w:rsidR="003C0F5B" w:rsidRPr="00FA27BF" w:rsidRDefault="003C0F5B" w:rsidP="003C0F5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An appropriate tertiary qualification in business, law or social sciences.</w:t>
      </w:r>
    </w:p>
    <w:p w14:paraId="4E026482" w14:textId="3C3E0AB6" w:rsidR="003C0F5B" w:rsidRPr="00FA27BF" w:rsidRDefault="003C0F5B" w:rsidP="003C0F5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Skills and experience in leading and managing teams.</w:t>
      </w:r>
    </w:p>
    <w:p w14:paraId="2E197965" w14:textId="6FBD9101" w:rsidR="00207B6B" w:rsidRPr="00FA27BF" w:rsidRDefault="003C0F5B" w:rsidP="00207B6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Demonstrated capacity to </w:t>
      </w:r>
      <w:r w:rsidR="00256BE2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understand and 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relate well to </w:t>
      </w:r>
      <w:r w:rsidR="00256BE2" w:rsidRPr="00FA27BF">
        <w:rPr>
          <w:rFonts w:asciiTheme="minorHAnsi" w:eastAsia="Times New Roman" w:hAnsiTheme="minorHAnsi" w:cstheme="minorHAnsi"/>
          <w:szCs w:val="24"/>
          <w:lang w:eastAsia="en-AU"/>
        </w:rPr>
        <w:t>young people</w:t>
      </w:r>
      <w:r w:rsidR="00207B6B" w:rsidRPr="00FA27BF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24705A8F" w14:textId="3921ADED" w:rsidR="00256BE2" w:rsidRPr="00FA27BF" w:rsidRDefault="00256BE2" w:rsidP="00207B6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Ability to develop and maintain relationships with a broad range of stakeholders including schools, businesses and donors.</w:t>
      </w:r>
    </w:p>
    <w:p w14:paraId="654B5E60" w14:textId="7F39ACAB" w:rsidR="003C0F5B" w:rsidRPr="00FA27BF" w:rsidRDefault="00207B6B" w:rsidP="00207B6B">
      <w:pPr>
        <w:pStyle w:val="ListParagraph"/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Experience in securing sponsorships, especially from business.</w:t>
      </w:r>
    </w:p>
    <w:p w14:paraId="17707D64" w14:textId="77777777" w:rsidR="003C0F5B" w:rsidRPr="00FA27BF" w:rsidRDefault="003C0F5B" w:rsidP="003C0F5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Good written and verbal communication skills.</w:t>
      </w:r>
    </w:p>
    <w:p w14:paraId="51872A1D" w14:textId="77777777" w:rsidR="003C0F5B" w:rsidRPr="00FA27BF" w:rsidRDefault="003C0F5B" w:rsidP="003C0F5B">
      <w:pPr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Highly developed time management and organisational skills. </w:t>
      </w:r>
    </w:p>
    <w:p w14:paraId="49676AA2" w14:textId="77777777" w:rsidR="003C0F5B" w:rsidRPr="00FA27BF" w:rsidRDefault="003C0F5B" w:rsidP="003C0F5B">
      <w:pPr>
        <w:numPr>
          <w:ilvl w:val="0"/>
          <w:numId w:val="7"/>
        </w:numPr>
        <w:spacing w:line="288" w:lineRule="auto"/>
        <w:ind w:left="720" w:hanging="720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Demonstrated ability to work effectively as part of a team.</w:t>
      </w:r>
    </w:p>
    <w:p w14:paraId="0CD80677" w14:textId="3CCD7233" w:rsidR="003C0F5B" w:rsidRPr="00FA27BF" w:rsidRDefault="00207B6B" w:rsidP="003C0F5B">
      <w:pPr>
        <w:pStyle w:val="ListParagraph"/>
        <w:numPr>
          <w:ilvl w:val="0"/>
          <w:numId w:val="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>An appreciation</w:t>
      </w:r>
      <w:r w:rsidR="003C0F5B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of 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the issues facing disadvantaged young people, especially those from low socio economic, </w:t>
      </w:r>
      <w:r w:rsidR="0036115F" w:rsidRPr="00FA27BF">
        <w:rPr>
          <w:rFonts w:asciiTheme="minorHAnsi" w:eastAsia="Times New Roman" w:hAnsiTheme="minorHAnsi" w:cstheme="minorHAnsi"/>
          <w:szCs w:val="24"/>
          <w:lang w:eastAsia="en-AU"/>
        </w:rPr>
        <w:t>A</w:t>
      </w:r>
      <w:r w:rsidRPr="00FA27BF">
        <w:rPr>
          <w:rFonts w:asciiTheme="minorHAnsi" w:eastAsia="Times New Roman" w:hAnsiTheme="minorHAnsi" w:cstheme="minorHAnsi"/>
          <w:szCs w:val="24"/>
          <w:lang w:eastAsia="en-AU"/>
        </w:rPr>
        <w:t>boriginal and Torres Strait and culturally and linguistically diverse backgrounds.</w:t>
      </w:r>
    </w:p>
    <w:p w14:paraId="7F2C0279" w14:textId="5667E6E0" w:rsidR="00196978" w:rsidRPr="00FA27BF" w:rsidRDefault="00196978" w:rsidP="00196978">
      <w:p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0A2A4976" w14:textId="77777777" w:rsidR="00F11665" w:rsidRPr="00FA27BF" w:rsidRDefault="00F11665" w:rsidP="00F11665">
      <w:pPr>
        <w:spacing w:line="360" w:lineRule="auto"/>
        <w:rPr>
          <w:rFonts w:asciiTheme="minorHAnsi" w:hAnsiTheme="minorHAnsi" w:cstheme="minorHAnsi"/>
          <w:i/>
          <w:szCs w:val="24"/>
        </w:rPr>
      </w:pPr>
      <w:r w:rsidRPr="00FA27BF">
        <w:rPr>
          <w:rFonts w:asciiTheme="minorHAnsi" w:eastAsia="Times New Roman" w:hAnsiTheme="minorHAnsi" w:cstheme="minorHAnsi"/>
          <w:i/>
          <w:iCs/>
          <w:szCs w:val="24"/>
          <w:lang w:val="en-GB"/>
        </w:rPr>
        <w:t xml:space="preserve">Special Requirements: </w:t>
      </w:r>
    </w:p>
    <w:p w14:paraId="066F8A12" w14:textId="45FBA4FC" w:rsidR="00455CAD" w:rsidRPr="00FA27BF" w:rsidRDefault="00F11665" w:rsidP="004666B3">
      <w:pPr>
        <w:pStyle w:val="ListParagraph"/>
        <w:numPr>
          <w:ilvl w:val="0"/>
          <w:numId w:val="17"/>
        </w:numPr>
        <w:spacing w:line="288" w:lineRule="auto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Must provide current proof of registration for the </w:t>
      </w:r>
      <w:r w:rsidR="0048012F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Victorian </w:t>
      </w:r>
      <w:r w:rsidR="00580D34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Working </w:t>
      </w:r>
      <w:r w:rsidR="00F254E0" w:rsidRPr="00FA27BF">
        <w:rPr>
          <w:rFonts w:asciiTheme="minorHAnsi" w:eastAsia="Times New Roman" w:hAnsiTheme="minorHAnsi" w:cstheme="minorHAnsi"/>
          <w:szCs w:val="24"/>
          <w:lang w:eastAsia="en-AU"/>
        </w:rPr>
        <w:t>w</w:t>
      </w:r>
      <w:r w:rsidR="00580D34" w:rsidRPr="00FA27BF">
        <w:rPr>
          <w:rFonts w:asciiTheme="minorHAnsi" w:eastAsia="Times New Roman" w:hAnsiTheme="minorHAnsi" w:cstheme="minorHAnsi"/>
          <w:szCs w:val="24"/>
          <w:lang w:eastAsia="en-AU"/>
        </w:rPr>
        <w:t>ith Children Check</w:t>
      </w:r>
      <w:r w:rsidR="0048012F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and </w:t>
      </w:r>
      <w:r w:rsidR="00367867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undergo a </w:t>
      </w:r>
      <w:r w:rsidR="00F254E0" w:rsidRPr="00FA27BF">
        <w:rPr>
          <w:rFonts w:asciiTheme="minorHAnsi" w:eastAsia="Times New Roman" w:hAnsiTheme="minorHAnsi" w:cstheme="minorHAnsi"/>
          <w:szCs w:val="24"/>
          <w:lang w:eastAsia="en-AU"/>
        </w:rPr>
        <w:t>National Police Check</w:t>
      </w:r>
      <w:r w:rsidR="00367867" w:rsidRPr="00FA27BF">
        <w:rPr>
          <w:rFonts w:asciiTheme="minorHAnsi" w:eastAsia="Times New Roman" w:hAnsiTheme="minorHAnsi" w:cstheme="minorHAnsi"/>
          <w:szCs w:val="24"/>
          <w:lang w:eastAsia="en-AU"/>
        </w:rPr>
        <w:t xml:space="preserve"> prior to employment</w:t>
      </w:r>
      <w:r w:rsidR="00580D34" w:rsidRPr="00FA27BF"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54CD5915" w14:textId="77777777" w:rsidR="0048012F" w:rsidRPr="00FA27BF" w:rsidRDefault="0048012F" w:rsidP="0048012F">
      <w:pPr>
        <w:pStyle w:val="ListParagraph"/>
        <w:spacing w:line="288" w:lineRule="auto"/>
        <w:ind w:left="360"/>
        <w:jc w:val="both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173E7C1C" w14:textId="77777777" w:rsidR="002B6F04" w:rsidRPr="00FA27BF" w:rsidRDefault="002B6F04" w:rsidP="004666B3">
      <w:pPr>
        <w:autoSpaceDE w:val="0"/>
        <w:autoSpaceDN w:val="0"/>
        <w:adjustRightInd w:val="0"/>
        <w:spacing w:line="288" w:lineRule="auto"/>
        <w:rPr>
          <w:rFonts w:asciiTheme="minorHAnsi" w:eastAsia="Times New Roman" w:hAnsiTheme="minorHAnsi" w:cstheme="minorHAnsi"/>
          <w:szCs w:val="24"/>
          <w:lang w:eastAsia="en-AU"/>
        </w:rPr>
      </w:pPr>
      <w:r w:rsidRPr="00FA27BF">
        <w:rPr>
          <w:rFonts w:asciiTheme="minorHAnsi" w:eastAsia="Times New Roman" w:hAnsiTheme="minorHAnsi" w:cstheme="minorHAnsi"/>
          <w:b/>
          <w:szCs w:val="24"/>
          <w:lang w:eastAsia="en-AU"/>
        </w:rPr>
        <w:t xml:space="preserve">Contact Person: </w:t>
      </w:r>
    </w:p>
    <w:p w14:paraId="4C84142D" w14:textId="07465C5D" w:rsidR="00367867" w:rsidRDefault="00F11665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  <w:r w:rsidRPr="00FA27BF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For further information about the position, please contact </w:t>
      </w:r>
      <w:r w:rsidR="004A6C91">
        <w:rPr>
          <w:rFonts w:asciiTheme="minorHAnsi" w:eastAsia="Lucida Sans Unicode" w:hAnsiTheme="minorHAnsi" w:cstheme="minorHAnsi"/>
          <w:szCs w:val="24"/>
          <w:lang w:val="en-US" w:eastAsia="ar-SA"/>
        </w:rPr>
        <w:t>Ivana Crabb on</w:t>
      </w:r>
      <w:r w:rsidR="00DD3709">
        <w:rPr>
          <w:rFonts w:asciiTheme="minorHAnsi" w:eastAsia="Lucida Sans Unicode" w:hAnsiTheme="minorHAnsi" w:cstheme="minorHAnsi"/>
          <w:szCs w:val="24"/>
          <w:lang w:val="en-US" w:eastAsia="ar-SA"/>
        </w:rPr>
        <w:t xml:space="preserve"> </w:t>
      </w:r>
      <w:r w:rsidR="00143972">
        <w:rPr>
          <w:rFonts w:asciiTheme="minorHAnsi" w:eastAsia="Lucida Sans Unicode" w:hAnsiTheme="minorHAnsi" w:cstheme="minorHAnsi"/>
          <w:szCs w:val="24"/>
          <w:lang w:val="en-US" w:eastAsia="ar-SA"/>
        </w:rPr>
        <w:t>0427 597 175.</w:t>
      </w:r>
    </w:p>
    <w:p w14:paraId="13586AA2" w14:textId="0F0591B2" w:rsidR="000465B0" w:rsidRDefault="000465B0" w:rsidP="005407C9">
      <w:pPr>
        <w:suppressAutoHyphens/>
        <w:spacing w:line="288" w:lineRule="auto"/>
        <w:rPr>
          <w:rFonts w:asciiTheme="minorHAnsi" w:eastAsia="Lucida Sans Unicode" w:hAnsiTheme="minorHAnsi" w:cstheme="minorHAnsi"/>
          <w:szCs w:val="24"/>
          <w:lang w:val="en-US" w:eastAsia="ar-SA"/>
        </w:rPr>
      </w:pPr>
    </w:p>
    <w:p w14:paraId="571ED56D" w14:textId="77777777" w:rsidR="0012604A" w:rsidRPr="00FA27BF" w:rsidRDefault="0012604A" w:rsidP="0012604A">
      <w:pPr>
        <w:pStyle w:val="BodyText2"/>
        <w:spacing w:line="288" w:lineRule="auto"/>
        <w:jc w:val="both"/>
        <w:rPr>
          <w:rFonts w:asciiTheme="minorHAnsi" w:hAnsiTheme="minorHAnsi" w:cstheme="minorHAnsi"/>
          <w:spacing w:val="4"/>
          <w:sz w:val="24"/>
          <w:szCs w:val="24"/>
        </w:rPr>
      </w:pPr>
    </w:p>
    <w:p w14:paraId="54EE960E" w14:textId="77777777" w:rsidR="00656423" w:rsidRPr="00FA27BF" w:rsidRDefault="00656423" w:rsidP="005247A0">
      <w:pPr>
        <w:widowControl w:val="0"/>
        <w:suppressAutoHyphens/>
        <w:spacing w:line="288" w:lineRule="auto"/>
        <w:jc w:val="both"/>
        <w:rPr>
          <w:rFonts w:asciiTheme="minorHAnsi" w:hAnsiTheme="minorHAnsi" w:cstheme="minorHAnsi"/>
          <w:szCs w:val="24"/>
        </w:rPr>
      </w:pPr>
    </w:p>
    <w:sectPr w:rsidR="00656423" w:rsidRPr="00FA27BF" w:rsidSect="00EA0B7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9025" w14:textId="77777777" w:rsidR="00A956C9" w:rsidRDefault="00A956C9">
      <w:r>
        <w:separator/>
      </w:r>
    </w:p>
  </w:endnote>
  <w:endnote w:type="continuationSeparator" w:id="0">
    <w:p w14:paraId="71764222" w14:textId="77777777" w:rsidR="00A956C9" w:rsidRDefault="00A9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">
    <w:altName w:val="Tw Cen MT Condensed Extra Bold"/>
    <w:charset w:val="00"/>
    <w:family w:val="swiss"/>
    <w:pitch w:val="variable"/>
    <w:sig w:usb0="00000003" w:usb1="0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厀䂦悟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702811"/>
      <w:docPartObj>
        <w:docPartGallery w:val="Page Numbers (Bottom of Page)"/>
        <w:docPartUnique/>
      </w:docPartObj>
    </w:sdtPr>
    <w:sdtEndPr>
      <w:rPr>
        <w:rFonts w:ascii="Cabin" w:hAnsi="Cabin"/>
        <w:sz w:val="18"/>
        <w:szCs w:val="18"/>
      </w:rPr>
    </w:sdtEndPr>
    <w:sdtContent>
      <w:sdt>
        <w:sdtPr>
          <w:rPr>
            <w:rFonts w:ascii="Cabin" w:hAnsi="Cabin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bin" w:hAnsi="Cabin"/>
                <w:sz w:val="18"/>
                <w:szCs w:val="18"/>
              </w:rPr>
              <w:id w:val="-5214746"/>
              <w:docPartObj>
                <w:docPartGallery w:val="Page Numbers (Top of Page)"/>
                <w:docPartUnique/>
              </w:docPartObj>
            </w:sdtPr>
            <w:sdtEndPr/>
            <w:sdtContent>
              <w:p w14:paraId="695DEF31" w14:textId="77777777" w:rsidR="00FD59F8" w:rsidRPr="00FD59F8" w:rsidRDefault="0099018F" w:rsidP="00B40EFC">
                <w:pPr>
                  <w:pStyle w:val="Footer"/>
                  <w:jc w:val="center"/>
                  <w:rPr>
                    <w:rFonts w:ascii="Cabin" w:hAnsi="Cabin"/>
                    <w:bCs/>
                    <w:sz w:val="16"/>
                    <w:szCs w:val="16"/>
                  </w:rPr>
                </w:pPr>
                <w:r w:rsidRPr="00FD59F8">
                  <w:rPr>
                    <w:rFonts w:ascii="Cabin" w:hAnsi="Cabin"/>
                    <w:sz w:val="16"/>
                    <w:szCs w:val="16"/>
                  </w:rPr>
                  <w:t xml:space="preserve">Page </w: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begin"/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instrText xml:space="preserve"> PAGE </w:instrTex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separate"/>
                </w:r>
                <w:r w:rsidR="002F4B06">
                  <w:rPr>
                    <w:rFonts w:ascii="Cabin" w:hAnsi="Cabin"/>
                    <w:bCs/>
                    <w:noProof/>
                    <w:sz w:val="16"/>
                    <w:szCs w:val="16"/>
                  </w:rPr>
                  <w:t>2</w:t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fldChar w:fldCharType="end"/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t xml:space="preserve"> of </w: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begin"/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instrText xml:space="preserve"> NUMPAGES  </w:instrText>
                </w:r>
                <w:r w:rsidRPr="00FD59F8">
                  <w:rPr>
                    <w:rFonts w:ascii="Cabin" w:hAnsi="Cabin"/>
                    <w:bCs/>
                    <w:sz w:val="16"/>
                    <w:szCs w:val="16"/>
                  </w:rPr>
                  <w:fldChar w:fldCharType="separate"/>
                </w:r>
                <w:r w:rsidR="002F4B06">
                  <w:rPr>
                    <w:rFonts w:ascii="Cabin" w:hAnsi="Cabin"/>
                    <w:bCs/>
                    <w:noProof/>
                    <w:sz w:val="16"/>
                    <w:szCs w:val="16"/>
                  </w:rPr>
                  <w:t>2</w:t>
                </w:r>
                <w:r w:rsidRPr="00FD59F8">
                  <w:rPr>
                    <w:rFonts w:ascii="Cabin" w:hAnsi="Cabin"/>
                    <w:sz w:val="16"/>
                    <w:szCs w:val="16"/>
                  </w:rPr>
                  <w:fldChar w:fldCharType="end"/>
                </w:r>
              </w:p>
              <w:p w14:paraId="53AE2C80" w14:textId="77777777" w:rsidR="0099018F" w:rsidRPr="0099018F" w:rsidRDefault="007F4B54" w:rsidP="0099018F">
                <w:pPr>
                  <w:pStyle w:val="Footer"/>
                  <w:jc w:val="center"/>
                  <w:rPr>
                    <w:rFonts w:ascii="Cabin" w:hAnsi="Cabin"/>
                    <w:sz w:val="18"/>
                    <w:szCs w:val="18"/>
                  </w:rPr>
                </w:pPr>
              </w:p>
            </w:sdtContent>
          </w:sdt>
          <w:p w14:paraId="5BEE1472" w14:textId="77777777" w:rsidR="002B6F04" w:rsidRPr="00246BC4" w:rsidRDefault="007F4B54">
            <w:pPr>
              <w:pStyle w:val="Footer"/>
              <w:jc w:val="center"/>
              <w:rPr>
                <w:rFonts w:ascii="Cabin" w:hAnsi="Cabin"/>
                <w:sz w:val="18"/>
                <w:szCs w:val="18"/>
              </w:rPr>
            </w:pPr>
          </w:p>
        </w:sdtContent>
      </w:sdt>
    </w:sdtContent>
  </w:sdt>
  <w:p w14:paraId="57935379" w14:textId="77777777" w:rsidR="002D5DC1" w:rsidRDefault="007F4B54" w:rsidP="00BC2353">
    <w:pPr>
      <w:pStyle w:val="Footer"/>
      <w:jc w:val="right"/>
      <w:rPr>
        <w:rFonts w:ascii="Arial Narrow" w:hAnsi="Arial Narrow"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bin" w:hAnsi="Cabin"/>
        <w:sz w:val="18"/>
        <w:szCs w:val="18"/>
      </w:rPr>
      <w:id w:val="-1414080004"/>
      <w:docPartObj>
        <w:docPartGallery w:val="Page Numbers (Bottom of Page)"/>
        <w:docPartUnique/>
      </w:docPartObj>
    </w:sdtPr>
    <w:sdtEndPr/>
    <w:sdtContent>
      <w:sdt>
        <w:sdtPr>
          <w:rPr>
            <w:rFonts w:ascii="Cabin" w:hAnsi="Cabin"/>
            <w:sz w:val="18"/>
            <w:szCs w:val="18"/>
          </w:rPr>
          <w:id w:val="-91704768"/>
          <w:docPartObj>
            <w:docPartGallery w:val="Page Numbers (Top of Page)"/>
            <w:docPartUnique/>
          </w:docPartObj>
        </w:sdtPr>
        <w:sdtEndPr/>
        <w:sdtContent>
          <w:p w14:paraId="1BEA0E70" w14:textId="77777777" w:rsidR="00FD59F8" w:rsidRPr="00FD59F8" w:rsidRDefault="00433A21" w:rsidP="00B40EFC">
            <w:pPr>
              <w:pStyle w:val="Footer"/>
              <w:jc w:val="center"/>
              <w:rPr>
                <w:rFonts w:ascii="Cabin" w:hAnsi="Cabin"/>
                <w:bCs/>
                <w:sz w:val="16"/>
                <w:szCs w:val="16"/>
              </w:rPr>
            </w:pPr>
            <w:r w:rsidRPr="00FD59F8">
              <w:rPr>
                <w:rFonts w:ascii="Cabin" w:hAnsi="Cabin"/>
                <w:sz w:val="16"/>
                <w:szCs w:val="16"/>
              </w:rPr>
              <w:t xml:space="preserve">Page 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begin"/>
            </w:r>
            <w:r w:rsidRPr="00FD59F8">
              <w:rPr>
                <w:rFonts w:ascii="Cabin" w:hAnsi="Cabin"/>
                <w:bCs/>
                <w:sz w:val="16"/>
                <w:szCs w:val="16"/>
              </w:rPr>
              <w:instrText xml:space="preserve"> PAGE </w:instrTex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separate"/>
            </w:r>
            <w:r w:rsidR="00BE067F">
              <w:rPr>
                <w:rFonts w:ascii="Cabin" w:hAnsi="Cabin"/>
                <w:bCs/>
                <w:noProof/>
                <w:sz w:val="16"/>
                <w:szCs w:val="16"/>
              </w:rPr>
              <w:t>1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end"/>
            </w:r>
            <w:r w:rsidRPr="00FD59F8">
              <w:rPr>
                <w:rFonts w:ascii="Cabin" w:hAnsi="Cabin"/>
                <w:sz w:val="16"/>
                <w:szCs w:val="16"/>
              </w:rPr>
              <w:t xml:space="preserve"> of 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begin"/>
            </w:r>
            <w:r w:rsidRPr="00FD59F8">
              <w:rPr>
                <w:rFonts w:ascii="Cabin" w:hAnsi="Cabin"/>
                <w:bCs/>
                <w:sz w:val="16"/>
                <w:szCs w:val="16"/>
              </w:rPr>
              <w:instrText xml:space="preserve"> NUMPAGES  </w:instrTex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separate"/>
            </w:r>
            <w:r w:rsidR="00BE067F">
              <w:rPr>
                <w:rFonts w:ascii="Cabin" w:hAnsi="Cabin"/>
                <w:bCs/>
                <w:noProof/>
                <w:sz w:val="16"/>
                <w:szCs w:val="16"/>
              </w:rPr>
              <w:t>2</w:t>
            </w:r>
            <w:r w:rsidRPr="00FD59F8">
              <w:rPr>
                <w:rFonts w:ascii="Cabin" w:hAnsi="Cabin"/>
                <w:bCs/>
                <w:sz w:val="16"/>
                <w:szCs w:val="16"/>
              </w:rPr>
              <w:fldChar w:fldCharType="end"/>
            </w:r>
          </w:p>
          <w:p w14:paraId="7D389CF3" w14:textId="77777777" w:rsidR="00433A21" w:rsidRPr="00246BC4" w:rsidRDefault="007F4B54">
            <w:pPr>
              <w:pStyle w:val="Footer"/>
              <w:jc w:val="center"/>
              <w:rPr>
                <w:rFonts w:ascii="Cabin" w:hAnsi="Cabin"/>
                <w:sz w:val="18"/>
                <w:szCs w:val="18"/>
              </w:rPr>
            </w:pPr>
          </w:p>
        </w:sdtContent>
      </w:sdt>
    </w:sdtContent>
  </w:sdt>
  <w:p w14:paraId="7FEA144E" w14:textId="77777777" w:rsidR="00433A21" w:rsidRDefault="00433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BE50" w14:textId="77777777" w:rsidR="00A956C9" w:rsidRDefault="00A956C9">
      <w:r>
        <w:separator/>
      </w:r>
    </w:p>
  </w:footnote>
  <w:footnote w:type="continuationSeparator" w:id="0">
    <w:p w14:paraId="79CF3B58" w14:textId="77777777" w:rsidR="00A956C9" w:rsidRDefault="00A9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C495" w14:textId="77777777" w:rsidR="002B6F04" w:rsidRDefault="002B6F04" w:rsidP="002B6F0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A4E6" w14:textId="45120E91" w:rsidR="00EA0B71" w:rsidRDefault="003C297A" w:rsidP="00CB7641">
    <w:pPr>
      <w:pStyle w:val="Header"/>
      <w:jc w:val="center"/>
    </w:pPr>
    <w:r>
      <w:rPr>
        <w:noProof/>
      </w:rPr>
      <w:drawing>
        <wp:inline distT="0" distB="0" distL="0" distR="0" wp14:anchorId="60C5B7DA" wp14:editId="1C2B049C">
          <wp:extent cx="269557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55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F15276"/>
    <w:multiLevelType w:val="hybridMultilevel"/>
    <w:tmpl w:val="24BE1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21DD8"/>
    <w:multiLevelType w:val="hybridMultilevel"/>
    <w:tmpl w:val="BB3A5626"/>
    <w:lvl w:ilvl="0" w:tplc="0C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1B70"/>
    <w:multiLevelType w:val="hybridMultilevel"/>
    <w:tmpl w:val="C2861D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E7344"/>
    <w:multiLevelType w:val="hybridMultilevel"/>
    <w:tmpl w:val="74B0F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03A89"/>
    <w:multiLevelType w:val="hybridMultilevel"/>
    <w:tmpl w:val="8FF67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B1131"/>
    <w:multiLevelType w:val="hybridMultilevel"/>
    <w:tmpl w:val="9274E7AC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(%2)"/>
      <w:lvlJc w:val="left"/>
      <w:pPr>
        <w:tabs>
          <w:tab w:val="num" w:pos="1823"/>
        </w:tabs>
        <w:ind w:left="182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C09000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8" w15:restartNumberingAfterBreak="0">
    <w:nsid w:val="21951BFF"/>
    <w:multiLevelType w:val="hybridMultilevel"/>
    <w:tmpl w:val="624EE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0872"/>
    <w:multiLevelType w:val="hybridMultilevel"/>
    <w:tmpl w:val="6BD438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00403"/>
    <w:multiLevelType w:val="hybridMultilevel"/>
    <w:tmpl w:val="57F81F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3232AE"/>
    <w:multiLevelType w:val="hybridMultilevel"/>
    <w:tmpl w:val="CF4A07D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0594B"/>
    <w:multiLevelType w:val="hybridMultilevel"/>
    <w:tmpl w:val="D0C48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16C28"/>
    <w:multiLevelType w:val="hybridMultilevel"/>
    <w:tmpl w:val="64E4F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685E"/>
    <w:multiLevelType w:val="hybridMultilevel"/>
    <w:tmpl w:val="5EECF6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63795"/>
    <w:multiLevelType w:val="hybridMultilevel"/>
    <w:tmpl w:val="42262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B650F"/>
    <w:multiLevelType w:val="hybridMultilevel"/>
    <w:tmpl w:val="76E242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803932"/>
    <w:multiLevelType w:val="hybridMultilevel"/>
    <w:tmpl w:val="D4B6CB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96165D"/>
    <w:multiLevelType w:val="hybridMultilevel"/>
    <w:tmpl w:val="44A4BD3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6"/>
  </w:num>
  <w:num w:numId="5">
    <w:abstractNumId w:val="11"/>
  </w:num>
  <w:num w:numId="6">
    <w:abstractNumId w:val="13"/>
  </w:num>
  <w:num w:numId="7">
    <w:abstractNumId w:val="18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8"/>
  </w:num>
  <w:num w:numId="13">
    <w:abstractNumId w:val="2"/>
  </w:num>
  <w:num w:numId="14">
    <w:abstractNumId w:val="6"/>
  </w:num>
  <w:num w:numId="15">
    <w:abstractNumId w:val="4"/>
  </w:num>
  <w:num w:numId="16">
    <w:abstractNumId w:val="17"/>
  </w:num>
  <w:num w:numId="17">
    <w:abstractNumId w:val="5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AD"/>
    <w:rsid w:val="000465B0"/>
    <w:rsid w:val="0007406D"/>
    <w:rsid w:val="00097D83"/>
    <w:rsid w:val="000A33EE"/>
    <w:rsid w:val="000A38C9"/>
    <w:rsid w:val="000E0BB5"/>
    <w:rsid w:val="000E7160"/>
    <w:rsid w:val="000E7C7F"/>
    <w:rsid w:val="000E7CD1"/>
    <w:rsid w:val="00104F17"/>
    <w:rsid w:val="001235DC"/>
    <w:rsid w:val="0012604A"/>
    <w:rsid w:val="0013221C"/>
    <w:rsid w:val="00143972"/>
    <w:rsid w:val="00150974"/>
    <w:rsid w:val="00160873"/>
    <w:rsid w:val="00174E0C"/>
    <w:rsid w:val="00174EBB"/>
    <w:rsid w:val="00196978"/>
    <w:rsid w:val="001B074A"/>
    <w:rsid w:val="001F53A4"/>
    <w:rsid w:val="00204E04"/>
    <w:rsid w:val="00207B6B"/>
    <w:rsid w:val="0021070A"/>
    <w:rsid w:val="002262E6"/>
    <w:rsid w:val="0023196C"/>
    <w:rsid w:val="002430A8"/>
    <w:rsid w:val="00246BC4"/>
    <w:rsid w:val="00247C2E"/>
    <w:rsid w:val="00256BE2"/>
    <w:rsid w:val="002743B1"/>
    <w:rsid w:val="0027731F"/>
    <w:rsid w:val="002831CC"/>
    <w:rsid w:val="002B5F3A"/>
    <w:rsid w:val="002B6237"/>
    <w:rsid w:val="002B6F04"/>
    <w:rsid w:val="002D78D0"/>
    <w:rsid w:val="002E3630"/>
    <w:rsid w:val="002F0726"/>
    <w:rsid w:val="002F4B06"/>
    <w:rsid w:val="002F6E67"/>
    <w:rsid w:val="003134E7"/>
    <w:rsid w:val="00332487"/>
    <w:rsid w:val="0036115F"/>
    <w:rsid w:val="00367867"/>
    <w:rsid w:val="00382FD5"/>
    <w:rsid w:val="003C0F5B"/>
    <w:rsid w:val="003C297A"/>
    <w:rsid w:val="003E6D4D"/>
    <w:rsid w:val="00403FE2"/>
    <w:rsid w:val="004172C3"/>
    <w:rsid w:val="00417F86"/>
    <w:rsid w:val="00427D1F"/>
    <w:rsid w:val="00433A21"/>
    <w:rsid w:val="00455CAD"/>
    <w:rsid w:val="004666B3"/>
    <w:rsid w:val="0047090F"/>
    <w:rsid w:val="00472CFC"/>
    <w:rsid w:val="0048012F"/>
    <w:rsid w:val="004835E8"/>
    <w:rsid w:val="00495F9A"/>
    <w:rsid w:val="004A189E"/>
    <w:rsid w:val="004A6C91"/>
    <w:rsid w:val="004C0B15"/>
    <w:rsid w:val="004F6BEF"/>
    <w:rsid w:val="005247A0"/>
    <w:rsid w:val="005407C9"/>
    <w:rsid w:val="00547462"/>
    <w:rsid w:val="00553A2D"/>
    <w:rsid w:val="00560689"/>
    <w:rsid w:val="0057703A"/>
    <w:rsid w:val="00580D34"/>
    <w:rsid w:val="00582BC2"/>
    <w:rsid w:val="00591A2A"/>
    <w:rsid w:val="005C3C8A"/>
    <w:rsid w:val="005C6DF8"/>
    <w:rsid w:val="005E1C3B"/>
    <w:rsid w:val="005F55EC"/>
    <w:rsid w:val="00602DDC"/>
    <w:rsid w:val="00633ADF"/>
    <w:rsid w:val="00640A88"/>
    <w:rsid w:val="00656423"/>
    <w:rsid w:val="00663C6C"/>
    <w:rsid w:val="00680B1A"/>
    <w:rsid w:val="00681527"/>
    <w:rsid w:val="006B4DE6"/>
    <w:rsid w:val="006B5C2E"/>
    <w:rsid w:val="006F6761"/>
    <w:rsid w:val="00730CCF"/>
    <w:rsid w:val="00736224"/>
    <w:rsid w:val="00756DB4"/>
    <w:rsid w:val="007A4516"/>
    <w:rsid w:val="007C21CC"/>
    <w:rsid w:val="007D5E98"/>
    <w:rsid w:val="007F0368"/>
    <w:rsid w:val="007F4B54"/>
    <w:rsid w:val="007F5079"/>
    <w:rsid w:val="0085240A"/>
    <w:rsid w:val="00854373"/>
    <w:rsid w:val="00872571"/>
    <w:rsid w:val="0089655B"/>
    <w:rsid w:val="008A202A"/>
    <w:rsid w:val="008C16BF"/>
    <w:rsid w:val="009070D0"/>
    <w:rsid w:val="00925DA8"/>
    <w:rsid w:val="0093525D"/>
    <w:rsid w:val="0099018F"/>
    <w:rsid w:val="00990353"/>
    <w:rsid w:val="009A06B9"/>
    <w:rsid w:val="009B43C4"/>
    <w:rsid w:val="009B6CBD"/>
    <w:rsid w:val="009C21D5"/>
    <w:rsid w:val="009E4A59"/>
    <w:rsid w:val="009E4BD3"/>
    <w:rsid w:val="009E720D"/>
    <w:rsid w:val="009F1955"/>
    <w:rsid w:val="00A122F2"/>
    <w:rsid w:val="00A13C3C"/>
    <w:rsid w:val="00A2127B"/>
    <w:rsid w:val="00A21BA7"/>
    <w:rsid w:val="00A25887"/>
    <w:rsid w:val="00A34CCD"/>
    <w:rsid w:val="00A44FBD"/>
    <w:rsid w:val="00A46326"/>
    <w:rsid w:val="00A61093"/>
    <w:rsid w:val="00A6667D"/>
    <w:rsid w:val="00A73E1C"/>
    <w:rsid w:val="00A848DA"/>
    <w:rsid w:val="00A85413"/>
    <w:rsid w:val="00A87BF3"/>
    <w:rsid w:val="00A93E38"/>
    <w:rsid w:val="00A956C9"/>
    <w:rsid w:val="00A95B49"/>
    <w:rsid w:val="00AA4C3D"/>
    <w:rsid w:val="00AC3FB8"/>
    <w:rsid w:val="00AD33C0"/>
    <w:rsid w:val="00AE037F"/>
    <w:rsid w:val="00B34780"/>
    <w:rsid w:val="00B40EFC"/>
    <w:rsid w:val="00B52F38"/>
    <w:rsid w:val="00B66D74"/>
    <w:rsid w:val="00B85953"/>
    <w:rsid w:val="00BA39B3"/>
    <w:rsid w:val="00BA45FA"/>
    <w:rsid w:val="00BC226C"/>
    <w:rsid w:val="00BC6B85"/>
    <w:rsid w:val="00BE067F"/>
    <w:rsid w:val="00BE30EC"/>
    <w:rsid w:val="00BE5B6D"/>
    <w:rsid w:val="00BE7113"/>
    <w:rsid w:val="00C0007C"/>
    <w:rsid w:val="00C154C8"/>
    <w:rsid w:val="00C15BE8"/>
    <w:rsid w:val="00C51312"/>
    <w:rsid w:val="00C54B6E"/>
    <w:rsid w:val="00C54DC6"/>
    <w:rsid w:val="00C6028B"/>
    <w:rsid w:val="00C62BC6"/>
    <w:rsid w:val="00C9265D"/>
    <w:rsid w:val="00C95F43"/>
    <w:rsid w:val="00C97F8B"/>
    <w:rsid w:val="00CA12E1"/>
    <w:rsid w:val="00CA4AA3"/>
    <w:rsid w:val="00CB7641"/>
    <w:rsid w:val="00D201A6"/>
    <w:rsid w:val="00D274D8"/>
    <w:rsid w:val="00D32ECD"/>
    <w:rsid w:val="00D458DE"/>
    <w:rsid w:val="00D862CF"/>
    <w:rsid w:val="00DA7491"/>
    <w:rsid w:val="00DB039D"/>
    <w:rsid w:val="00DB183A"/>
    <w:rsid w:val="00DB3394"/>
    <w:rsid w:val="00DB37C0"/>
    <w:rsid w:val="00DD254A"/>
    <w:rsid w:val="00DD2DF9"/>
    <w:rsid w:val="00DD3709"/>
    <w:rsid w:val="00E126A2"/>
    <w:rsid w:val="00E17CC0"/>
    <w:rsid w:val="00E259AA"/>
    <w:rsid w:val="00E3259E"/>
    <w:rsid w:val="00E36F81"/>
    <w:rsid w:val="00EA0B71"/>
    <w:rsid w:val="00EC601A"/>
    <w:rsid w:val="00EC6CB7"/>
    <w:rsid w:val="00ED62AC"/>
    <w:rsid w:val="00EE0322"/>
    <w:rsid w:val="00F05AE3"/>
    <w:rsid w:val="00F11665"/>
    <w:rsid w:val="00F14039"/>
    <w:rsid w:val="00F254E0"/>
    <w:rsid w:val="00F25608"/>
    <w:rsid w:val="00F40F38"/>
    <w:rsid w:val="00F45390"/>
    <w:rsid w:val="00F81009"/>
    <w:rsid w:val="00F87829"/>
    <w:rsid w:val="00F94268"/>
    <w:rsid w:val="00FA27BF"/>
    <w:rsid w:val="00FB12AA"/>
    <w:rsid w:val="00FD4907"/>
    <w:rsid w:val="00FD59F8"/>
    <w:rsid w:val="00FE3AEE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9D17CD6"/>
  <w15:docId w15:val="{711B861D-B56B-4E4C-BD49-DA89A1CA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bin" w:eastAsiaTheme="minorHAnsi" w:hAnsi="Cabin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A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55CAD"/>
    <w:pPr>
      <w:keepNext/>
      <w:widowControl w:val="0"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5CAD"/>
    <w:rPr>
      <w:rFonts w:ascii="Arial" w:eastAsia="Times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455CAD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GB"/>
    </w:rPr>
  </w:style>
  <w:style w:type="character" w:customStyle="1" w:styleId="HeaderChar">
    <w:name w:val="Header Char"/>
    <w:basedOn w:val="DefaultParagraphFont"/>
    <w:link w:val="Header"/>
    <w:rsid w:val="00455CAD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55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AD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AD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F9A"/>
    <w:pPr>
      <w:ind w:left="720"/>
      <w:contextualSpacing/>
    </w:pPr>
  </w:style>
  <w:style w:type="paragraph" w:styleId="BodyText2">
    <w:name w:val="Body Text 2"/>
    <w:basedOn w:val="Normal"/>
    <w:link w:val="BodyText2Char"/>
    <w:rsid w:val="0012604A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12604A"/>
    <w:rPr>
      <w:rFonts w:ascii="Times" w:eastAsia="Times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0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C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CCF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CCF"/>
    <w:rPr>
      <w:rFonts w:ascii="Times" w:eastAsia="Times" w:hAnsi="Times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608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11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1C75-D1F1-415F-A288-02AA36A7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Loaney</dc:creator>
  <cp:lastModifiedBy>Ivana Crabb</cp:lastModifiedBy>
  <cp:revision>2</cp:revision>
  <cp:lastPrinted>2021-01-15T02:19:00Z</cp:lastPrinted>
  <dcterms:created xsi:type="dcterms:W3CDTF">2021-05-31T23:01:00Z</dcterms:created>
  <dcterms:modified xsi:type="dcterms:W3CDTF">2021-05-31T23:01:00Z</dcterms:modified>
</cp:coreProperties>
</file>