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217C" w14:textId="77777777" w:rsidR="00363102" w:rsidRDefault="00363102" w:rsidP="00363102">
      <w:pPr>
        <w:jc w:val="center"/>
        <w:rPr>
          <w:rFonts w:cstheme="minorHAnsi"/>
          <w:b/>
          <w:color w:val="808080"/>
          <w:spacing w:val="40"/>
        </w:rPr>
      </w:pPr>
    </w:p>
    <w:p w14:paraId="3FF11D42" w14:textId="77777777" w:rsidR="00363102" w:rsidRDefault="00363102" w:rsidP="00363102">
      <w:pPr>
        <w:jc w:val="center"/>
        <w:rPr>
          <w:rFonts w:cstheme="minorHAnsi"/>
          <w:b/>
          <w:color w:val="808080"/>
          <w:spacing w:val="40"/>
        </w:rPr>
      </w:pPr>
    </w:p>
    <w:p w14:paraId="2C27323F" w14:textId="77777777" w:rsidR="00363102" w:rsidRDefault="00363102" w:rsidP="00363102">
      <w:pPr>
        <w:jc w:val="center"/>
        <w:rPr>
          <w:rFonts w:cstheme="minorHAnsi"/>
          <w:b/>
          <w:color w:val="808080"/>
          <w:spacing w:val="40"/>
        </w:rPr>
      </w:pPr>
    </w:p>
    <w:p w14:paraId="40465DF3" w14:textId="76BF6284" w:rsidR="00363102" w:rsidRPr="00143DFA" w:rsidRDefault="00363102" w:rsidP="00363102">
      <w:pPr>
        <w:jc w:val="center"/>
        <w:rPr>
          <w:rFonts w:cstheme="minorHAnsi"/>
          <w:sz w:val="24"/>
          <w:szCs w:val="24"/>
        </w:rPr>
      </w:pPr>
      <w:r w:rsidRPr="00382FD5">
        <w:rPr>
          <w:rFonts w:cstheme="minorHAnsi"/>
          <w:b/>
          <w:color w:val="808080"/>
          <w:spacing w:val="40"/>
        </w:rPr>
        <w:t>JOB DESCRIPTION</w:t>
      </w:r>
    </w:p>
    <w:tbl>
      <w:tblPr>
        <w:tblpPr w:leftFromText="180" w:rightFromText="180" w:vertAnchor="text" w:horzAnchor="margin" w:tblpY="1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524"/>
      </w:tblGrid>
      <w:tr w:rsidR="00363102" w:rsidRPr="00143DFA" w14:paraId="6CA51220" w14:textId="77777777" w:rsidTr="00363102">
        <w:trPr>
          <w:trHeight w:val="558"/>
        </w:trPr>
        <w:tc>
          <w:tcPr>
            <w:tcW w:w="3402" w:type="dxa"/>
            <w:shd w:val="clear" w:color="auto" w:fill="D9D9D9"/>
            <w:vAlign w:val="center"/>
          </w:tcPr>
          <w:p w14:paraId="37011E78" w14:textId="77777777" w:rsidR="00363102" w:rsidRPr="00143DFA" w:rsidRDefault="00363102" w:rsidP="00363102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143DFA">
              <w:rPr>
                <w:rFonts w:eastAsia="Times" w:cstheme="minorHAnsi"/>
                <w:bCs/>
                <w:sz w:val="24"/>
                <w:szCs w:val="24"/>
                <w:lang w:val="en-AU"/>
              </w:rPr>
              <w:t>Position Title:</w:t>
            </w:r>
          </w:p>
        </w:tc>
        <w:tc>
          <w:tcPr>
            <w:tcW w:w="5524" w:type="dxa"/>
            <w:vAlign w:val="center"/>
          </w:tcPr>
          <w:p w14:paraId="40FAB2AB" w14:textId="304F0696" w:rsidR="00363102" w:rsidRPr="00143DFA" w:rsidRDefault="00EE6EAA" w:rsidP="00363102">
            <w:pPr>
              <w:spacing w:after="0" w:line="288" w:lineRule="auto"/>
              <w:jc w:val="both"/>
              <w:rPr>
                <w:rFonts w:eastAsia="Times" w:cstheme="minorHAnsi"/>
                <w:sz w:val="24"/>
                <w:szCs w:val="24"/>
                <w:lang w:val="en-AU"/>
              </w:rPr>
            </w:pPr>
            <w:r>
              <w:rPr>
                <w:rFonts w:eastAsia="Times" w:cstheme="minorHAnsi"/>
                <w:sz w:val="24"/>
                <w:szCs w:val="24"/>
                <w:lang w:val="en-AU"/>
              </w:rPr>
              <w:t>Malmsbury</w:t>
            </w:r>
            <w:r w:rsidR="00363102">
              <w:rPr>
                <w:rFonts w:eastAsia="Times" w:cstheme="minorHAnsi"/>
                <w:sz w:val="24"/>
                <w:szCs w:val="24"/>
                <w:lang w:val="en-AU"/>
              </w:rPr>
              <w:t xml:space="preserve"> </w:t>
            </w:r>
            <w:r w:rsidR="005B2D54">
              <w:rPr>
                <w:rFonts w:eastAsia="Times" w:cstheme="minorHAnsi"/>
                <w:sz w:val="24"/>
                <w:szCs w:val="24"/>
                <w:lang w:val="en-AU"/>
              </w:rPr>
              <w:t>Camp Manager</w:t>
            </w:r>
          </w:p>
        </w:tc>
      </w:tr>
      <w:tr w:rsidR="00363102" w:rsidRPr="00143DFA" w14:paraId="144E8F26" w14:textId="77777777" w:rsidTr="00363102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13B544D2" w14:textId="77777777" w:rsidR="00363102" w:rsidRPr="00143DFA" w:rsidRDefault="00363102" w:rsidP="00363102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143DFA">
              <w:rPr>
                <w:rFonts w:eastAsia="Times" w:cstheme="minorHAnsi"/>
                <w:bCs/>
                <w:sz w:val="24"/>
                <w:szCs w:val="24"/>
                <w:lang w:val="en-AU"/>
              </w:rPr>
              <w:t>Position Type:</w:t>
            </w:r>
          </w:p>
        </w:tc>
        <w:tc>
          <w:tcPr>
            <w:tcW w:w="5524" w:type="dxa"/>
            <w:vAlign w:val="center"/>
          </w:tcPr>
          <w:p w14:paraId="2C1DF50C" w14:textId="77777777" w:rsidR="00363102" w:rsidRPr="00143DFA" w:rsidRDefault="00363102" w:rsidP="00363102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 w:rsidRPr="00143DFA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 xml:space="preserve">Full time </w:t>
            </w:r>
          </w:p>
        </w:tc>
      </w:tr>
      <w:tr w:rsidR="00363102" w:rsidRPr="00143DFA" w14:paraId="3EAEC682" w14:textId="77777777" w:rsidTr="00363102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24D66AB7" w14:textId="77777777" w:rsidR="00363102" w:rsidRPr="00143DFA" w:rsidRDefault="00363102" w:rsidP="00363102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143DFA">
              <w:rPr>
                <w:rFonts w:eastAsia="Times" w:cstheme="minorHAnsi"/>
                <w:bCs/>
                <w:sz w:val="24"/>
                <w:szCs w:val="24"/>
                <w:lang w:val="en-AU"/>
              </w:rPr>
              <w:t>Location:</w:t>
            </w:r>
          </w:p>
        </w:tc>
        <w:tc>
          <w:tcPr>
            <w:tcW w:w="5524" w:type="dxa"/>
            <w:vAlign w:val="center"/>
          </w:tcPr>
          <w:p w14:paraId="50C8B403" w14:textId="77777777" w:rsidR="00363102" w:rsidRPr="00143DFA" w:rsidRDefault="00363102" w:rsidP="00363102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 w:rsidRPr="00143DFA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 xml:space="preserve">Doxa Malmsbury Youth Camp, </w:t>
            </w:r>
            <w:r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>Glenlyon</w:t>
            </w:r>
            <w:r w:rsidRPr="00143DFA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 xml:space="preserve"> </w:t>
            </w:r>
          </w:p>
        </w:tc>
      </w:tr>
      <w:tr w:rsidR="00363102" w:rsidRPr="00143DFA" w14:paraId="3BD4DAA5" w14:textId="77777777" w:rsidTr="00363102">
        <w:tc>
          <w:tcPr>
            <w:tcW w:w="3402" w:type="dxa"/>
            <w:shd w:val="clear" w:color="auto" w:fill="D9D9D9"/>
            <w:vAlign w:val="center"/>
          </w:tcPr>
          <w:p w14:paraId="520246E3" w14:textId="77777777" w:rsidR="00363102" w:rsidRPr="00143DFA" w:rsidRDefault="00363102" w:rsidP="00363102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143DFA">
              <w:rPr>
                <w:rFonts w:eastAsia="Times" w:cstheme="minorHAnsi"/>
                <w:bCs/>
                <w:sz w:val="24"/>
                <w:szCs w:val="24"/>
                <w:lang w:val="en-AU"/>
              </w:rPr>
              <w:t>Reporting Relationship:</w:t>
            </w:r>
          </w:p>
        </w:tc>
        <w:tc>
          <w:tcPr>
            <w:tcW w:w="5524" w:type="dxa"/>
            <w:vAlign w:val="center"/>
          </w:tcPr>
          <w:p w14:paraId="3C664E41" w14:textId="23C32D61" w:rsidR="00363102" w:rsidRPr="00143DFA" w:rsidRDefault="00EE6EAA" w:rsidP="00363102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>General Manager, Camps</w:t>
            </w:r>
          </w:p>
        </w:tc>
      </w:tr>
      <w:tr w:rsidR="00363102" w:rsidRPr="00143DFA" w14:paraId="45A1DC1F" w14:textId="77777777" w:rsidTr="00363102">
        <w:tc>
          <w:tcPr>
            <w:tcW w:w="3402" w:type="dxa"/>
            <w:shd w:val="clear" w:color="auto" w:fill="D9D9D9"/>
            <w:vAlign w:val="center"/>
          </w:tcPr>
          <w:p w14:paraId="6FD4CD45" w14:textId="77777777" w:rsidR="00363102" w:rsidRPr="00143DFA" w:rsidRDefault="00363102" w:rsidP="00363102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143DFA">
              <w:rPr>
                <w:rFonts w:eastAsia="Times" w:cstheme="minorHAnsi"/>
                <w:bCs/>
                <w:sz w:val="24"/>
                <w:szCs w:val="24"/>
                <w:lang w:val="en-AU"/>
              </w:rPr>
              <w:t>Remuneration:</w:t>
            </w:r>
          </w:p>
        </w:tc>
        <w:tc>
          <w:tcPr>
            <w:tcW w:w="5524" w:type="dxa"/>
            <w:vAlign w:val="center"/>
          </w:tcPr>
          <w:p w14:paraId="51D3CE65" w14:textId="6B6D2906" w:rsidR="00363102" w:rsidRPr="00143DFA" w:rsidRDefault="00EE6EAA" w:rsidP="00363102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 xml:space="preserve">$90,000 + superannuation </w:t>
            </w:r>
          </w:p>
        </w:tc>
      </w:tr>
      <w:tr w:rsidR="00363102" w:rsidRPr="00143DFA" w14:paraId="2B10B249" w14:textId="77777777" w:rsidTr="00363102">
        <w:tc>
          <w:tcPr>
            <w:tcW w:w="3402" w:type="dxa"/>
            <w:shd w:val="clear" w:color="auto" w:fill="D9D9D9"/>
            <w:vAlign w:val="center"/>
          </w:tcPr>
          <w:p w14:paraId="6D866C86" w14:textId="77777777" w:rsidR="00363102" w:rsidRPr="00143DFA" w:rsidRDefault="00363102" w:rsidP="00363102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143DFA">
              <w:rPr>
                <w:rFonts w:eastAsia="Times" w:cstheme="minorHAnsi"/>
                <w:bCs/>
                <w:sz w:val="24"/>
                <w:szCs w:val="24"/>
                <w:lang w:val="en-AU"/>
              </w:rPr>
              <w:t>Reviewed:</w:t>
            </w:r>
          </w:p>
        </w:tc>
        <w:tc>
          <w:tcPr>
            <w:tcW w:w="5524" w:type="dxa"/>
            <w:vAlign w:val="center"/>
          </w:tcPr>
          <w:p w14:paraId="58FE33A9" w14:textId="77777777" w:rsidR="00363102" w:rsidRPr="00143DFA" w:rsidRDefault="00363102" w:rsidP="00363102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>August</w:t>
            </w:r>
            <w:r w:rsidRPr="00143DFA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>, 202</w:t>
            </w:r>
            <w:r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>5</w:t>
            </w:r>
          </w:p>
        </w:tc>
      </w:tr>
    </w:tbl>
    <w:p w14:paraId="609E705B" w14:textId="77777777" w:rsidR="0070442D" w:rsidRPr="00143DFA" w:rsidRDefault="0070442D" w:rsidP="00C63E7D">
      <w:pPr>
        <w:spacing w:after="0" w:line="288" w:lineRule="auto"/>
        <w:jc w:val="both"/>
        <w:rPr>
          <w:rFonts w:eastAsia="Times" w:cstheme="minorHAnsi"/>
          <w:spacing w:val="4"/>
          <w:sz w:val="24"/>
          <w:szCs w:val="24"/>
          <w:lang w:val="en-AU"/>
        </w:rPr>
      </w:pPr>
    </w:p>
    <w:p w14:paraId="39494E04" w14:textId="77777777" w:rsidR="0070442D" w:rsidRPr="00143DFA" w:rsidRDefault="0070442D" w:rsidP="00C63E7D">
      <w:pPr>
        <w:spacing w:after="0" w:line="288" w:lineRule="auto"/>
        <w:jc w:val="both"/>
        <w:rPr>
          <w:rFonts w:eastAsia="Times" w:cstheme="minorHAnsi"/>
          <w:b/>
          <w:bCs/>
          <w:spacing w:val="4"/>
          <w:sz w:val="24"/>
          <w:szCs w:val="24"/>
          <w:lang w:val="en-AU"/>
        </w:rPr>
      </w:pPr>
      <w:r w:rsidRPr="00143DFA">
        <w:rPr>
          <w:rFonts w:eastAsia="Times" w:cstheme="minorHAnsi"/>
          <w:b/>
          <w:bCs/>
          <w:spacing w:val="4"/>
          <w:sz w:val="24"/>
          <w:szCs w:val="24"/>
          <w:lang w:val="en-AU"/>
        </w:rPr>
        <w:t>The Context</w:t>
      </w:r>
    </w:p>
    <w:p w14:paraId="4C42CC10" w14:textId="77777777" w:rsidR="0070442D" w:rsidRDefault="0070442D" w:rsidP="00C63E7D">
      <w:pPr>
        <w:jc w:val="both"/>
        <w:rPr>
          <w:rFonts w:cstheme="minorHAnsi"/>
          <w:w w:val="105"/>
          <w:sz w:val="24"/>
          <w:lang w:val="en-AU"/>
        </w:rPr>
      </w:pPr>
      <w:r w:rsidRPr="00143DFA">
        <w:rPr>
          <w:rFonts w:cstheme="minorHAnsi"/>
          <w:w w:val="105"/>
          <w:sz w:val="24"/>
          <w:lang w:val="en-AU"/>
        </w:rPr>
        <w:t>The Doxa Youth Foundation is a community-based organisation that was established in 1972.  We offer a range of programmes to improve outcomes for disadvantaged children and young people across Victoria.  We have a particular focus on providing camps and assisting young people to succeed in their studies and the workforce.</w:t>
      </w:r>
    </w:p>
    <w:p w14:paraId="2CA81581" w14:textId="77777777" w:rsidR="00A7704E" w:rsidRPr="00143DFA" w:rsidRDefault="00A7704E" w:rsidP="00C63E7D">
      <w:pPr>
        <w:jc w:val="both"/>
        <w:rPr>
          <w:rFonts w:cstheme="minorHAnsi"/>
          <w:w w:val="105"/>
          <w:sz w:val="24"/>
          <w:lang w:val="en-AU"/>
        </w:rPr>
      </w:pPr>
    </w:p>
    <w:p w14:paraId="41AB3E6B" w14:textId="6B24AF54" w:rsidR="007750E8" w:rsidRPr="00143DFA" w:rsidRDefault="009E573F" w:rsidP="00C63E7D">
      <w:pPr>
        <w:spacing w:after="0" w:line="288" w:lineRule="auto"/>
        <w:jc w:val="both"/>
        <w:rPr>
          <w:rFonts w:eastAsia="Times" w:cstheme="minorHAnsi"/>
          <w:b/>
          <w:bCs/>
          <w:spacing w:val="4"/>
          <w:sz w:val="24"/>
          <w:szCs w:val="24"/>
          <w:lang w:val="en-AU"/>
        </w:rPr>
      </w:pPr>
      <w:r w:rsidRPr="00143DFA">
        <w:rPr>
          <w:rFonts w:eastAsia="Times" w:cstheme="minorHAnsi"/>
          <w:b/>
          <w:bCs/>
          <w:spacing w:val="4"/>
          <w:sz w:val="24"/>
          <w:szCs w:val="24"/>
          <w:lang w:val="en-AU"/>
        </w:rPr>
        <w:t>The Role</w:t>
      </w:r>
      <w:r w:rsidR="0070442D" w:rsidRPr="00143DFA">
        <w:rPr>
          <w:rFonts w:eastAsia="Times" w:cstheme="minorHAnsi"/>
          <w:b/>
          <w:bCs/>
          <w:spacing w:val="4"/>
          <w:sz w:val="24"/>
          <w:szCs w:val="24"/>
          <w:lang w:val="en-AU"/>
        </w:rPr>
        <w:t>:</w:t>
      </w:r>
    </w:p>
    <w:p w14:paraId="1635FD07" w14:textId="5196721E" w:rsidR="005B2D54" w:rsidRPr="005B2D54" w:rsidRDefault="005B2D54" w:rsidP="005B2D54">
      <w:pPr>
        <w:spacing w:line="288" w:lineRule="auto"/>
        <w:jc w:val="both"/>
        <w:rPr>
          <w:rFonts w:cstheme="minorHAnsi"/>
          <w:b/>
          <w:iCs/>
          <w:spacing w:val="4"/>
          <w:sz w:val="24"/>
          <w:szCs w:val="24"/>
          <w:u w:val="single"/>
        </w:rPr>
      </w:pPr>
      <w:r w:rsidRPr="005B2D54">
        <w:rPr>
          <w:rFonts w:eastAsia="Times New Roman" w:cstheme="minorHAnsi"/>
          <w:sz w:val="24"/>
          <w:szCs w:val="24"/>
          <w:lang w:eastAsia="en-AU"/>
        </w:rPr>
        <w:t xml:space="preserve">The </w:t>
      </w:r>
      <w:r>
        <w:rPr>
          <w:rFonts w:eastAsia="Times New Roman" w:cstheme="minorHAnsi"/>
          <w:sz w:val="24"/>
          <w:szCs w:val="24"/>
          <w:lang w:eastAsia="en-AU"/>
        </w:rPr>
        <w:t>Malmsbury Camp</w:t>
      </w:r>
      <w:r w:rsidRPr="005B2D54">
        <w:rPr>
          <w:rFonts w:eastAsia="Times New Roman" w:cstheme="minorHAnsi"/>
          <w:sz w:val="24"/>
          <w:szCs w:val="24"/>
          <w:lang w:eastAsia="en-AU"/>
        </w:rPr>
        <w:t xml:space="preserve"> Manager is a highly skilled practitioner </w:t>
      </w:r>
      <w:r w:rsidRPr="005B2D54">
        <w:rPr>
          <w:rFonts w:cstheme="minorHAnsi"/>
          <w:w w:val="105"/>
          <w:sz w:val="24"/>
          <w:szCs w:val="24"/>
        </w:rPr>
        <w:t>who plays a vital role in ensuring our camps enrich the lives of participants.</w:t>
      </w:r>
      <w:r w:rsidRPr="005B2D54">
        <w:rPr>
          <w:rFonts w:eastAsia="Times New Roman" w:cstheme="minorHAnsi"/>
          <w:sz w:val="24"/>
          <w:szCs w:val="24"/>
          <w:lang w:eastAsia="en-AU"/>
        </w:rPr>
        <w:t xml:space="preserve"> This position is responsible for the </w:t>
      </w:r>
      <w:r>
        <w:rPr>
          <w:rFonts w:eastAsia="Times New Roman" w:cstheme="minorHAnsi"/>
          <w:sz w:val="24"/>
          <w:szCs w:val="24"/>
          <w:lang w:eastAsia="en-AU"/>
        </w:rPr>
        <w:t>general</w:t>
      </w:r>
      <w:r w:rsidRPr="005B2D54">
        <w:rPr>
          <w:rFonts w:eastAsia="Times New Roman" w:cstheme="minorHAnsi"/>
          <w:sz w:val="24"/>
          <w:szCs w:val="24"/>
          <w:lang w:eastAsia="en-AU"/>
        </w:rPr>
        <w:t xml:space="preserve"> operational management of the </w:t>
      </w:r>
      <w:r>
        <w:rPr>
          <w:rFonts w:eastAsia="Times New Roman" w:cstheme="minorHAnsi"/>
          <w:sz w:val="24"/>
          <w:szCs w:val="24"/>
          <w:lang w:eastAsia="en-AU"/>
        </w:rPr>
        <w:t>Malmsbury</w:t>
      </w:r>
      <w:r w:rsidRPr="005B2D54">
        <w:rPr>
          <w:rFonts w:eastAsia="Times New Roman" w:cstheme="minorHAnsi"/>
          <w:sz w:val="24"/>
          <w:szCs w:val="24"/>
          <w:lang w:eastAsia="en-AU"/>
        </w:rPr>
        <w:t xml:space="preserve"> Camp including the management and support of</w:t>
      </w:r>
      <w:r>
        <w:rPr>
          <w:rFonts w:eastAsia="Times New Roman" w:cstheme="minorHAnsi"/>
          <w:sz w:val="24"/>
          <w:szCs w:val="24"/>
          <w:lang w:eastAsia="en-AU"/>
        </w:rPr>
        <w:t xml:space="preserve"> all</w:t>
      </w:r>
      <w:r w:rsidRPr="005B2D54">
        <w:rPr>
          <w:rFonts w:eastAsia="Times New Roman" w:cstheme="minorHAnsi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sz w:val="24"/>
          <w:szCs w:val="24"/>
          <w:lang w:eastAsia="en-AU"/>
        </w:rPr>
        <w:t>Malmsbury</w:t>
      </w:r>
      <w:r w:rsidRPr="005B2D54">
        <w:rPr>
          <w:rFonts w:eastAsia="Times New Roman" w:cstheme="minorHAnsi"/>
          <w:sz w:val="24"/>
          <w:szCs w:val="24"/>
          <w:lang w:eastAsia="en-AU"/>
        </w:rPr>
        <w:t xml:space="preserve"> Camp staff, the internal and external relationships of all key stakeholders and the ongoing coordination of high quality, safe, new and innovative programs and activities for our participants. </w:t>
      </w:r>
    </w:p>
    <w:p w14:paraId="0A5D7529" w14:textId="77777777" w:rsidR="00A7704E" w:rsidRPr="00143DFA" w:rsidRDefault="00A7704E" w:rsidP="00C63E7D">
      <w:pPr>
        <w:jc w:val="both"/>
        <w:rPr>
          <w:rFonts w:cstheme="minorHAnsi"/>
          <w:w w:val="105"/>
          <w:sz w:val="24"/>
          <w:lang w:val="en-AU"/>
        </w:rPr>
      </w:pPr>
    </w:p>
    <w:p w14:paraId="7579B170" w14:textId="0DADF99C" w:rsidR="0000369D" w:rsidRDefault="0070442D" w:rsidP="00E21316">
      <w:pPr>
        <w:spacing w:after="0" w:line="288" w:lineRule="auto"/>
        <w:jc w:val="both"/>
        <w:rPr>
          <w:rFonts w:eastAsia="Times" w:cstheme="minorHAnsi"/>
          <w:b/>
          <w:iCs/>
          <w:spacing w:val="4"/>
          <w:sz w:val="24"/>
          <w:szCs w:val="24"/>
          <w:u w:val="single"/>
          <w:lang w:val="en-AU"/>
        </w:rPr>
      </w:pPr>
      <w:r w:rsidRPr="00143DFA">
        <w:rPr>
          <w:rFonts w:eastAsia="Times" w:cstheme="minorHAnsi"/>
          <w:b/>
          <w:iCs/>
          <w:spacing w:val="4"/>
          <w:sz w:val="24"/>
          <w:szCs w:val="24"/>
          <w:u w:val="single"/>
          <w:lang w:val="en-AU"/>
        </w:rPr>
        <w:t>Duties</w:t>
      </w:r>
    </w:p>
    <w:p w14:paraId="1BE01233" w14:textId="1FF89541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bCs/>
          <w:iCs/>
          <w:spacing w:val="4"/>
          <w:sz w:val="24"/>
          <w:szCs w:val="24"/>
          <w:lang w:val="en-AU"/>
        </w:rPr>
      </w:pPr>
      <w:bookmarkStart w:id="0" w:name="_Hlk206531483"/>
      <w:r w:rsidRPr="00C059DC">
        <w:rPr>
          <w:rFonts w:eastAsia="Times" w:cstheme="minorHAnsi"/>
          <w:bCs/>
          <w:iCs/>
          <w:spacing w:val="4"/>
          <w:sz w:val="24"/>
          <w:szCs w:val="24"/>
          <w:lang w:val="en-AU"/>
        </w:rPr>
        <w:t xml:space="preserve">Hold managerial responsibility of the </w:t>
      </w:r>
      <w:r w:rsidRPr="00C059DC">
        <w:rPr>
          <w:rFonts w:eastAsia="Times" w:cstheme="minorHAnsi"/>
          <w:bCs/>
          <w:iCs/>
          <w:spacing w:val="4"/>
          <w:sz w:val="24"/>
          <w:szCs w:val="24"/>
          <w:lang w:val="en-AU"/>
        </w:rPr>
        <w:t>Malmsbury</w:t>
      </w:r>
      <w:r w:rsidRPr="00C059DC">
        <w:rPr>
          <w:rFonts w:eastAsia="Times" w:cstheme="minorHAnsi"/>
          <w:bCs/>
          <w:iCs/>
          <w:spacing w:val="4"/>
          <w:sz w:val="24"/>
          <w:szCs w:val="24"/>
          <w:lang w:val="en-AU"/>
        </w:rPr>
        <w:t xml:space="preserve"> Camp program.</w:t>
      </w:r>
    </w:p>
    <w:bookmarkEnd w:id="0"/>
    <w:p w14:paraId="7E26FD59" w14:textId="77777777" w:rsidR="005B2D54" w:rsidRPr="00C059DC" w:rsidRDefault="005B2D54" w:rsidP="005B2D54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iCs/>
          <w:spacing w:val="4"/>
          <w:sz w:val="24"/>
          <w:szCs w:val="24"/>
        </w:rPr>
      </w:pPr>
      <w:r w:rsidRPr="00C059DC">
        <w:rPr>
          <w:rFonts w:cstheme="minorHAnsi"/>
          <w:iCs/>
          <w:spacing w:val="4"/>
          <w:sz w:val="24"/>
          <w:szCs w:val="24"/>
        </w:rPr>
        <w:t>Participate in the development and implementation of business and operational plans.</w:t>
      </w:r>
    </w:p>
    <w:p w14:paraId="38D242D5" w14:textId="60EE9831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Oversee the booking of all School and Holiday 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Malmsbury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 Camps.</w:t>
      </w:r>
    </w:p>
    <w:p w14:paraId="755AB6D3" w14:textId="46E907B0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Coordinate the programming and booking of all required services related to 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Malmsbury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 Camp.</w:t>
      </w:r>
    </w:p>
    <w:p w14:paraId="7D3AB43C" w14:textId="490380E6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Coordinate the design and implementation of new and improved 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Malmsbury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 Camp programs.</w:t>
      </w:r>
    </w:p>
    <w:p w14:paraId="502160BA" w14:textId="706B70FF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Assist with the development and monitoring of annual 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Malmsbury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 Camp budgets.</w:t>
      </w:r>
    </w:p>
    <w:p w14:paraId="2B888E06" w14:textId="77777777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Assist with recruiting and coordinate the induction and training of staff.</w:t>
      </w:r>
    </w:p>
    <w:p w14:paraId="30BD367A" w14:textId="77777777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lastRenderedPageBreak/>
        <w:t>Ensure team members have access to appropriate professional development and training opportunities.</w:t>
      </w:r>
    </w:p>
    <w:p w14:paraId="65DFA5EF" w14:textId="77777777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bookmarkStart w:id="1" w:name="_Hlk205999064"/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Support the accreditation processes with Quality Tourism, ACA and other relevant accreditation bodies and ensure compliance with standards.</w:t>
      </w:r>
    </w:p>
    <w:bookmarkEnd w:id="1"/>
    <w:p w14:paraId="4FEDA3D4" w14:textId="1CA70198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Participate in the evaluation of all 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Malmsbury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 Camp programs.</w:t>
      </w:r>
    </w:p>
    <w:p w14:paraId="6AB2EC55" w14:textId="77777777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Ensure that necessary program data is collected and collated. </w:t>
      </w:r>
    </w:p>
    <w:p w14:paraId="3795C101" w14:textId="1510AEC3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Welcome all groups, give safety briefings and be the ‘face’ of Doxa 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Malmsbury</w:t>
      </w: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 xml:space="preserve"> Camp.</w:t>
      </w:r>
    </w:p>
    <w:p w14:paraId="6D215D6E" w14:textId="77777777" w:rsidR="005B2D54" w:rsidRPr="00C059DC" w:rsidRDefault="005B2D54" w:rsidP="005B2D54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spacing w:line="276" w:lineRule="auto"/>
        <w:jc w:val="both"/>
        <w:rPr>
          <w:rFonts w:eastAsia="Times" w:cstheme="minorHAnsi"/>
          <w:iCs/>
          <w:spacing w:val="4"/>
          <w:sz w:val="24"/>
          <w:szCs w:val="24"/>
          <w:lang w:val="en-AU"/>
        </w:rPr>
      </w:pPr>
      <w:r w:rsidRPr="00C059DC">
        <w:rPr>
          <w:rFonts w:eastAsia="Times" w:cstheme="minorHAnsi"/>
          <w:iCs/>
          <w:spacing w:val="4"/>
          <w:sz w:val="24"/>
          <w:szCs w:val="24"/>
          <w:lang w:val="en-AU"/>
        </w:rPr>
        <w:t>Build and maintain relationships with a range of key stake holders including schools, activity and accommodation providers and support organisations</w:t>
      </w:r>
    </w:p>
    <w:p w14:paraId="340A3C06" w14:textId="77777777" w:rsidR="005B2D54" w:rsidRPr="00C059DC" w:rsidRDefault="005B2D54" w:rsidP="005B2D54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bookmarkStart w:id="2" w:name="_Hlk206000898"/>
      <w:r w:rsidRPr="00C059DC">
        <w:rPr>
          <w:rFonts w:eastAsia="Times New Roman" w:cstheme="minorHAnsi"/>
          <w:sz w:val="24"/>
          <w:szCs w:val="24"/>
          <w:lang w:eastAsia="en-AU"/>
        </w:rPr>
        <w:t>Participate in ongoing professional development opportunities.</w:t>
      </w:r>
    </w:p>
    <w:p w14:paraId="4436CDC9" w14:textId="17200841" w:rsidR="005B2D54" w:rsidRPr="00C059DC" w:rsidRDefault="005B2D54" w:rsidP="005B2D54">
      <w:pPr>
        <w:pStyle w:val="ListParagraph"/>
        <w:numPr>
          <w:ilvl w:val="0"/>
          <w:numId w:val="2"/>
        </w:numPr>
        <w:jc w:val="both"/>
        <w:rPr>
          <w:rFonts w:cstheme="minorHAnsi"/>
          <w:w w:val="105"/>
          <w:sz w:val="24"/>
          <w:szCs w:val="24"/>
        </w:rPr>
      </w:pPr>
      <w:r w:rsidRPr="00C059DC">
        <w:rPr>
          <w:rFonts w:cstheme="minorHAnsi"/>
          <w:w w:val="105"/>
          <w:sz w:val="24"/>
          <w:szCs w:val="24"/>
        </w:rPr>
        <w:t>Act as a First Aid Officer and/or Fire Warden and assist with the response to emergency situations if required.</w:t>
      </w:r>
    </w:p>
    <w:p w14:paraId="1BD9A09B" w14:textId="0FEBBB52" w:rsidR="00C059DC" w:rsidRPr="00C059DC" w:rsidRDefault="00C059DC" w:rsidP="00C059DC">
      <w:pPr>
        <w:pStyle w:val="ListParagraph"/>
        <w:numPr>
          <w:ilvl w:val="0"/>
          <w:numId w:val="2"/>
        </w:numPr>
        <w:jc w:val="both"/>
        <w:rPr>
          <w:rFonts w:cstheme="minorHAnsi"/>
          <w:w w:val="105"/>
          <w:sz w:val="24"/>
          <w:szCs w:val="24"/>
        </w:rPr>
      </w:pPr>
      <w:r w:rsidRPr="00C059DC">
        <w:rPr>
          <w:rFonts w:cstheme="minorHAnsi"/>
          <w:w w:val="105"/>
          <w:sz w:val="24"/>
          <w:szCs w:val="24"/>
        </w:rPr>
        <w:t xml:space="preserve">Understand and act in accordance with the </w:t>
      </w:r>
      <w:r>
        <w:rPr>
          <w:rFonts w:cstheme="minorHAnsi"/>
          <w:w w:val="105"/>
          <w:sz w:val="24"/>
          <w:szCs w:val="24"/>
        </w:rPr>
        <w:t>Malmsbury</w:t>
      </w:r>
      <w:r w:rsidRPr="00C059DC">
        <w:rPr>
          <w:rFonts w:cstheme="minorHAnsi"/>
          <w:w w:val="105"/>
          <w:sz w:val="24"/>
          <w:szCs w:val="24"/>
        </w:rPr>
        <w:t xml:space="preserve"> Camp standard operating procedures and DYF policies and procedures.</w:t>
      </w:r>
    </w:p>
    <w:p w14:paraId="4C356841" w14:textId="5F0B8BBF" w:rsidR="00C059DC" w:rsidRPr="00C059DC" w:rsidRDefault="00C059DC" w:rsidP="00C059DC">
      <w:pPr>
        <w:pStyle w:val="ListParagraph"/>
        <w:numPr>
          <w:ilvl w:val="0"/>
          <w:numId w:val="2"/>
        </w:numPr>
        <w:jc w:val="both"/>
        <w:rPr>
          <w:rFonts w:cstheme="minorHAnsi"/>
          <w:w w:val="105"/>
          <w:sz w:val="24"/>
          <w:szCs w:val="24"/>
        </w:rPr>
      </w:pPr>
      <w:r w:rsidRPr="00C059DC">
        <w:rPr>
          <w:rFonts w:cstheme="minorHAnsi"/>
          <w:w w:val="105"/>
          <w:sz w:val="24"/>
          <w:szCs w:val="24"/>
        </w:rPr>
        <w:t>Facilitate recreational activities for groups as required.</w:t>
      </w:r>
    </w:p>
    <w:bookmarkEnd w:id="2"/>
    <w:p w14:paraId="25BF4610" w14:textId="77777777" w:rsidR="005B2D54" w:rsidRPr="00C059DC" w:rsidRDefault="005B2D54" w:rsidP="005B2D54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Attend relevant internal and external meetings.</w:t>
      </w:r>
    </w:p>
    <w:p w14:paraId="35EF9693" w14:textId="77777777" w:rsidR="005B2D54" w:rsidRPr="00C059DC" w:rsidRDefault="005B2D54" w:rsidP="005B2D54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Other duties as required.</w:t>
      </w:r>
    </w:p>
    <w:p w14:paraId="73ABFC13" w14:textId="77777777" w:rsidR="00C63E7D" w:rsidRPr="00143DFA" w:rsidRDefault="00C63E7D" w:rsidP="00C63E7D">
      <w:pPr>
        <w:rPr>
          <w:rFonts w:eastAsia="Times New Roman" w:cstheme="minorHAnsi"/>
          <w:sz w:val="24"/>
          <w:szCs w:val="24"/>
          <w:lang w:eastAsia="en-AU"/>
        </w:rPr>
      </w:pPr>
    </w:p>
    <w:p w14:paraId="7DB81661" w14:textId="77777777" w:rsidR="0070442D" w:rsidRPr="00143DFA" w:rsidRDefault="0070442D" w:rsidP="00C63E7D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n-US" w:eastAsia="en-AU"/>
        </w:rPr>
      </w:pPr>
      <w:r w:rsidRPr="00143DFA">
        <w:rPr>
          <w:rFonts w:eastAsia="Times" w:cstheme="minorHAnsi"/>
          <w:b/>
          <w:bCs/>
          <w:spacing w:val="4"/>
          <w:sz w:val="24"/>
          <w:szCs w:val="24"/>
          <w:u w:val="single"/>
          <w:lang w:val="en-AU"/>
        </w:rPr>
        <w:t>Selection Criteria</w:t>
      </w:r>
      <w:r w:rsidRPr="00143DFA">
        <w:rPr>
          <w:rFonts w:eastAsia="Times" w:cstheme="minorHAnsi"/>
          <w:b/>
          <w:bCs/>
          <w:spacing w:val="4"/>
          <w:sz w:val="24"/>
          <w:szCs w:val="24"/>
          <w:lang w:val="en-AU"/>
        </w:rPr>
        <w:t>:</w:t>
      </w:r>
    </w:p>
    <w:p w14:paraId="1A3F8844" w14:textId="276ED756" w:rsidR="0070442D" w:rsidRPr="00143DFA" w:rsidRDefault="0070442D" w:rsidP="00C63E7D">
      <w:pPr>
        <w:spacing w:after="0" w:line="288" w:lineRule="auto"/>
        <w:jc w:val="both"/>
        <w:rPr>
          <w:rFonts w:eastAsia="Times" w:cstheme="minorHAnsi"/>
          <w:i/>
          <w:sz w:val="24"/>
          <w:szCs w:val="24"/>
          <w:lang w:val="en-US"/>
        </w:rPr>
      </w:pPr>
      <w:r w:rsidRPr="00143DFA">
        <w:rPr>
          <w:rFonts w:eastAsia="Times" w:cstheme="minorHAnsi"/>
          <w:i/>
          <w:sz w:val="24"/>
          <w:szCs w:val="24"/>
          <w:lang w:val="en-US"/>
        </w:rPr>
        <w:t>Essential:</w:t>
      </w:r>
    </w:p>
    <w:p w14:paraId="333F6C26" w14:textId="77777777" w:rsidR="00C059DC" w:rsidRPr="00C059DC" w:rsidRDefault="00C059DC" w:rsidP="00C059DC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bookmarkStart w:id="3" w:name="_Hlk205991874"/>
      <w:r w:rsidRPr="00C059DC">
        <w:rPr>
          <w:rFonts w:eastAsia="Times New Roman" w:cstheme="minorHAnsi"/>
          <w:sz w:val="24"/>
          <w:szCs w:val="24"/>
          <w:lang w:eastAsia="en-AU"/>
        </w:rPr>
        <w:t>An appropriate tertiary qualification in Youth Work, Education (Outdoors or other) or equivalent.</w:t>
      </w:r>
    </w:p>
    <w:p w14:paraId="2324CB9E" w14:textId="74DBF0E9" w:rsidR="00C059DC" w:rsidRPr="00C059DC" w:rsidRDefault="00C059DC" w:rsidP="00C059DC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Extensive experience in planning, developing and implementing camp programs for children and young people.</w:t>
      </w:r>
    </w:p>
    <w:p w14:paraId="55A42FC2" w14:textId="77777777" w:rsidR="00C059DC" w:rsidRPr="00C059DC" w:rsidRDefault="00C059DC" w:rsidP="00C059DC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Strong interpersonal skills.</w:t>
      </w:r>
    </w:p>
    <w:p w14:paraId="16C90AA2" w14:textId="77777777" w:rsidR="00C059DC" w:rsidRPr="00C059DC" w:rsidRDefault="00C059DC" w:rsidP="00C059DC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Skills and experience in leading and managing teams.</w:t>
      </w:r>
    </w:p>
    <w:p w14:paraId="39A9A492" w14:textId="77777777" w:rsidR="00C059DC" w:rsidRPr="00C059DC" w:rsidRDefault="00C059DC" w:rsidP="00C059DC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Ability to develop and maintain relationships with a broad range of stakeholders including schools, activity providers and welfare organisations.</w:t>
      </w:r>
    </w:p>
    <w:p w14:paraId="3C1B45F6" w14:textId="77777777" w:rsidR="00C059DC" w:rsidRPr="00C059DC" w:rsidRDefault="00C059DC" w:rsidP="00C059DC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Good written and verbal communication skills.</w:t>
      </w:r>
    </w:p>
    <w:p w14:paraId="7D57CECC" w14:textId="77777777" w:rsidR="00C059DC" w:rsidRPr="00C059DC" w:rsidRDefault="00C059DC" w:rsidP="00C059DC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Ability to manage budgets and monitor expenses.</w:t>
      </w:r>
    </w:p>
    <w:p w14:paraId="2CA55F8C" w14:textId="77777777" w:rsidR="00C059DC" w:rsidRPr="00C059DC" w:rsidRDefault="00C059DC" w:rsidP="00C059DC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 xml:space="preserve">Highly developed time management and organisational skills. </w:t>
      </w:r>
    </w:p>
    <w:p w14:paraId="5F4F4604" w14:textId="77777777" w:rsidR="00C059DC" w:rsidRPr="00C059DC" w:rsidRDefault="00C059DC" w:rsidP="00C059DC">
      <w:pPr>
        <w:numPr>
          <w:ilvl w:val="0"/>
          <w:numId w:val="1"/>
        </w:numPr>
        <w:spacing w:after="0" w:line="288" w:lineRule="auto"/>
        <w:ind w:left="720" w:hanging="720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Demonstrated ability to work effectively as part of a team.</w:t>
      </w:r>
    </w:p>
    <w:p w14:paraId="7F3DDE37" w14:textId="77777777" w:rsidR="00C059DC" w:rsidRDefault="00C059DC" w:rsidP="00C059DC">
      <w:pPr>
        <w:pStyle w:val="ListParagraph"/>
        <w:numPr>
          <w:ilvl w:val="0"/>
          <w:numId w:val="1"/>
        </w:numPr>
        <w:spacing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  <w:r w:rsidRPr="00C059DC">
        <w:rPr>
          <w:rFonts w:eastAsia="Times New Roman" w:cstheme="minorHAnsi"/>
          <w:sz w:val="24"/>
          <w:szCs w:val="24"/>
          <w:lang w:eastAsia="en-AU"/>
        </w:rPr>
        <w:t>An appreciation of the issues facing disadvantaged young people, especially those from low socio economic, Aboriginal and Torres Strait and culturally and linguistically diverse backgrounds.</w:t>
      </w:r>
    </w:p>
    <w:p w14:paraId="2A730FC6" w14:textId="77777777" w:rsidR="00C059DC" w:rsidRDefault="00C059DC" w:rsidP="00C059DC">
      <w:pPr>
        <w:spacing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</w:p>
    <w:p w14:paraId="065E5854" w14:textId="77777777" w:rsidR="00C059DC" w:rsidRPr="00C059DC" w:rsidRDefault="00C059DC" w:rsidP="00C059DC">
      <w:pPr>
        <w:spacing w:line="288" w:lineRule="auto"/>
        <w:jc w:val="both"/>
        <w:rPr>
          <w:rFonts w:eastAsia="Times New Roman" w:cstheme="minorHAnsi"/>
          <w:sz w:val="24"/>
          <w:szCs w:val="24"/>
          <w:lang w:eastAsia="en-AU"/>
        </w:rPr>
      </w:pPr>
    </w:p>
    <w:bookmarkEnd w:id="3"/>
    <w:p w14:paraId="71AC841C" w14:textId="68D1EB02" w:rsidR="0070442D" w:rsidRPr="00143DFA" w:rsidRDefault="0070442D" w:rsidP="00C63E7D">
      <w:pPr>
        <w:spacing w:after="0" w:line="288" w:lineRule="auto"/>
        <w:jc w:val="both"/>
        <w:rPr>
          <w:rFonts w:eastAsia="Times New Roman" w:cstheme="minorHAnsi"/>
          <w:sz w:val="24"/>
          <w:szCs w:val="24"/>
          <w:lang w:val="en-AU" w:eastAsia="en-AU"/>
        </w:rPr>
      </w:pPr>
    </w:p>
    <w:p w14:paraId="17468748" w14:textId="77777777" w:rsidR="0070442D" w:rsidRPr="00143DFA" w:rsidRDefault="0070442D" w:rsidP="00C63E7D">
      <w:pPr>
        <w:spacing w:after="0" w:line="360" w:lineRule="auto"/>
        <w:jc w:val="both"/>
        <w:rPr>
          <w:rFonts w:eastAsia="Times" w:cstheme="minorHAnsi"/>
          <w:i/>
          <w:sz w:val="24"/>
          <w:szCs w:val="24"/>
          <w:lang w:val="en-AU"/>
        </w:rPr>
      </w:pPr>
      <w:r w:rsidRPr="00143DFA">
        <w:rPr>
          <w:rFonts w:eastAsia="Times New Roman" w:cstheme="minorHAnsi"/>
          <w:i/>
          <w:iCs/>
          <w:sz w:val="24"/>
          <w:szCs w:val="24"/>
        </w:rPr>
        <w:t xml:space="preserve">Special Requirements: </w:t>
      </w:r>
    </w:p>
    <w:p w14:paraId="11DC8260" w14:textId="17A0DC64" w:rsidR="007D3227" w:rsidRPr="00143DFA" w:rsidRDefault="00A517AE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143DFA">
        <w:rPr>
          <w:rFonts w:cstheme="minorHAnsi"/>
          <w:w w:val="105"/>
          <w:sz w:val="24"/>
          <w:szCs w:val="24"/>
        </w:rPr>
        <w:lastRenderedPageBreak/>
        <w:t xml:space="preserve">Hold a current </w:t>
      </w:r>
      <w:r w:rsidR="00B4437F" w:rsidRPr="00143DFA">
        <w:rPr>
          <w:rFonts w:cstheme="minorHAnsi"/>
          <w:w w:val="105"/>
          <w:sz w:val="24"/>
          <w:szCs w:val="24"/>
        </w:rPr>
        <w:t>Working with Children Check</w:t>
      </w:r>
      <w:r w:rsidR="0070442D" w:rsidRPr="00143DFA">
        <w:rPr>
          <w:rFonts w:cstheme="minorHAnsi"/>
          <w:w w:val="105"/>
          <w:sz w:val="24"/>
          <w:szCs w:val="24"/>
        </w:rPr>
        <w:t xml:space="preserve">  </w:t>
      </w:r>
    </w:p>
    <w:p w14:paraId="68546790" w14:textId="4A442CEA" w:rsidR="007D3227" w:rsidRPr="00143DFA" w:rsidRDefault="007D3227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143DFA">
        <w:rPr>
          <w:rFonts w:cstheme="minorHAnsi"/>
          <w:w w:val="105"/>
          <w:sz w:val="24"/>
          <w:szCs w:val="24"/>
        </w:rPr>
        <w:t>U</w:t>
      </w:r>
      <w:r w:rsidR="0070442D" w:rsidRPr="00143DFA">
        <w:rPr>
          <w:rFonts w:cstheme="minorHAnsi"/>
          <w:w w:val="105"/>
          <w:sz w:val="24"/>
          <w:szCs w:val="24"/>
        </w:rPr>
        <w:t xml:space="preserve">ndergo a </w:t>
      </w:r>
      <w:r w:rsidRPr="00143DFA">
        <w:rPr>
          <w:rFonts w:cstheme="minorHAnsi"/>
          <w:w w:val="105"/>
          <w:sz w:val="24"/>
          <w:szCs w:val="24"/>
        </w:rPr>
        <w:t>National Criminal History Check</w:t>
      </w:r>
    </w:p>
    <w:p w14:paraId="48AD15CC" w14:textId="42875A77" w:rsidR="00B4437F" w:rsidRPr="00143DFA" w:rsidRDefault="00A517AE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143DFA">
        <w:rPr>
          <w:rFonts w:cstheme="minorHAnsi"/>
          <w:w w:val="105"/>
          <w:sz w:val="24"/>
          <w:szCs w:val="24"/>
        </w:rPr>
        <w:t xml:space="preserve">Hold </w:t>
      </w:r>
      <w:r w:rsidR="00B4437F" w:rsidRPr="00143DFA">
        <w:rPr>
          <w:rFonts w:cstheme="minorHAnsi"/>
          <w:w w:val="105"/>
          <w:sz w:val="24"/>
          <w:szCs w:val="24"/>
        </w:rPr>
        <w:t xml:space="preserve">a current </w:t>
      </w:r>
      <w:r w:rsidR="00232F6B">
        <w:rPr>
          <w:rFonts w:cstheme="minorHAnsi"/>
          <w:w w:val="105"/>
          <w:sz w:val="24"/>
          <w:szCs w:val="24"/>
        </w:rPr>
        <w:t>f</w:t>
      </w:r>
      <w:r w:rsidR="00C3567E" w:rsidRPr="00143DFA">
        <w:rPr>
          <w:rFonts w:cstheme="minorHAnsi"/>
          <w:w w:val="105"/>
          <w:sz w:val="24"/>
          <w:szCs w:val="24"/>
        </w:rPr>
        <w:t xml:space="preserve">irst </w:t>
      </w:r>
      <w:r w:rsidR="00232F6B">
        <w:rPr>
          <w:rFonts w:cstheme="minorHAnsi"/>
          <w:w w:val="105"/>
          <w:sz w:val="24"/>
          <w:szCs w:val="24"/>
        </w:rPr>
        <w:t>a</w:t>
      </w:r>
      <w:r w:rsidR="00B4437F" w:rsidRPr="00143DFA">
        <w:rPr>
          <w:rFonts w:cstheme="minorHAnsi"/>
          <w:w w:val="105"/>
          <w:sz w:val="24"/>
          <w:szCs w:val="24"/>
        </w:rPr>
        <w:t xml:space="preserve">id </w:t>
      </w:r>
      <w:r w:rsidR="00232F6B">
        <w:rPr>
          <w:rFonts w:cstheme="minorHAnsi"/>
          <w:w w:val="105"/>
          <w:sz w:val="24"/>
          <w:szCs w:val="24"/>
        </w:rPr>
        <w:t>q</w:t>
      </w:r>
      <w:r w:rsidR="00B4437F" w:rsidRPr="00143DFA">
        <w:rPr>
          <w:rFonts w:cstheme="minorHAnsi"/>
          <w:w w:val="105"/>
          <w:sz w:val="24"/>
          <w:szCs w:val="24"/>
        </w:rPr>
        <w:t>ua</w:t>
      </w:r>
      <w:r w:rsidR="00C3567E" w:rsidRPr="00143DFA">
        <w:rPr>
          <w:rFonts w:cstheme="minorHAnsi"/>
          <w:w w:val="105"/>
          <w:sz w:val="24"/>
          <w:szCs w:val="24"/>
        </w:rPr>
        <w:t>lification</w:t>
      </w:r>
    </w:p>
    <w:p w14:paraId="2CC7B30D" w14:textId="48F42503" w:rsidR="009076D2" w:rsidRPr="00143DFA" w:rsidRDefault="009076D2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143DFA">
        <w:rPr>
          <w:rFonts w:cstheme="minorHAnsi"/>
          <w:w w:val="105"/>
          <w:sz w:val="24"/>
          <w:szCs w:val="24"/>
        </w:rPr>
        <w:t xml:space="preserve">Have </w:t>
      </w:r>
      <w:r w:rsidR="00232F6B">
        <w:rPr>
          <w:rFonts w:cstheme="minorHAnsi"/>
          <w:w w:val="105"/>
          <w:sz w:val="24"/>
          <w:szCs w:val="24"/>
        </w:rPr>
        <w:t>a l</w:t>
      </w:r>
      <w:r w:rsidRPr="00143DFA">
        <w:rPr>
          <w:rFonts w:cstheme="minorHAnsi"/>
          <w:w w:val="105"/>
          <w:sz w:val="24"/>
          <w:szCs w:val="24"/>
        </w:rPr>
        <w:t xml:space="preserve">ow and </w:t>
      </w:r>
      <w:r w:rsidR="00232F6B">
        <w:rPr>
          <w:rFonts w:cstheme="minorHAnsi"/>
          <w:w w:val="105"/>
          <w:sz w:val="24"/>
          <w:szCs w:val="24"/>
        </w:rPr>
        <w:t>h</w:t>
      </w:r>
      <w:r w:rsidRPr="00143DFA">
        <w:rPr>
          <w:rFonts w:cstheme="minorHAnsi"/>
          <w:w w:val="105"/>
          <w:sz w:val="24"/>
          <w:szCs w:val="24"/>
        </w:rPr>
        <w:t xml:space="preserve">igh ropes </w:t>
      </w:r>
      <w:r w:rsidR="00D46A69">
        <w:rPr>
          <w:rFonts w:cstheme="minorHAnsi"/>
          <w:w w:val="105"/>
          <w:sz w:val="24"/>
          <w:szCs w:val="24"/>
        </w:rPr>
        <w:t xml:space="preserve">supervisor </w:t>
      </w:r>
      <w:r w:rsidR="00DA152F" w:rsidRPr="00143DFA">
        <w:rPr>
          <w:rFonts w:cstheme="minorHAnsi"/>
          <w:w w:val="105"/>
          <w:sz w:val="24"/>
          <w:szCs w:val="24"/>
        </w:rPr>
        <w:t>qualification</w:t>
      </w:r>
      <w:r w:rsidRPr="00143DFA">
        <w:rPr>
          <w:rFonts w:cstheme="minorHAnsi"/>
          <w:w w:val="105"/>
          <w:sz w:val="24"/>
          <w:szCs w:val="24"/>
        </w:rPr>
        <w:t xml:space="preserve"> </w:t>
      </w:r>
    </w:p>
    <w:p w14:paraId="408FDE59" w14:textId="6D89F49A" w:rsidR="009646FC" w:rsidRPr="00143DFA" w:rsidRDefault="009646FC" w:rsidP="00C63E7D">
      <w:pPr>
        <w:widowControl w:val="0"/>
        <w:tabs>
          <w:tab w:val="left" w:pos="2756"/>
          <w:tab w:val="left" w:pos="2757"/>
        </w:tabs>
        <w:autoSpaceDE w:val="0"/>
        <w:autoSpaceDN w:val="0"/>
        <w:spacing w:line="216" w:lineRule="exact"/>
        <w:jc w:val="both"/>
        <w:rPr>
          <w:rFonts w:cstheme="minorHAnsi"/>
          <w:sz w:val="24"/>
          <w:szCs w:val="24"/>
        </w:rPr>
      </w:pPr>
    </w:p>
    <w:p w14:paraId="6079AAA9" w14:textId="6118FE5B" w:rsidR="009646FC" w:rsidRPr="00143DFA" w:rsidRDefault="009646FC" w:rsidP="00C63E7D">
      <w:pPr>
        <w:widowControl w:val="0"/>
        <w:tabs>
          <w:tab w:val="left" w:pos="2756"/>
          <w:tab w:val="left" w:pos="2757"/>
        </w:tabs>
        <w:autoSpaceDE w:val="0"/>
        <w:autoSpaceDN w:val="0"/>
        <w:spacing w:line="216" w:lineRule="exact"/>
        <w:jc w:val="both"/>
        <w:rPr>
          <w:rFonts w:cstheme="minorHAnsi"/>
          <w:i/>
          <w:iCs/>
          <w:sz w:val="24"/>
          <w:szCs w:val="24"/>
        </w:rPr>
      </w:pPr>
      <w:r w:rsidRPr="00143DFA">
        <w:rPr>
          <w:rFonts w:cstheme="minorHAnsi"/>
          <w:i/>
          <w:iCs/>
          <w:sz w:val="24"/>
          <w:szCs w:val="24"/>
        </w:rPr>
        <w:t>Desirable:</w:t>
      </w:r>
    </w:p>
    <w:p w14:paraId="3A843A94" w14:textId="503884D2" w:rsidR="00B4437F" w:rsidRPr="00143DFA" w:rsidRDefault="009646FC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143DFA">
        <w:rPr>
          <w:rFonts w:cstheme="minorHAnsi"/>
          <w:w w:val="105"/>
          <w:sz w:val="24"/>
          <w:szCs w:val="24"/>
        </w:rPr>
        <w:t xml:space="preserve">Bus licence </w:t>
      </w:r>
    </w:p>
    <w:p w14:paraId="703E76D6" w14:textId="49BCED23" w:rsidR="007D3227" w:rsidRPr="00143DFA" w:rsidRDefault="00D748A2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143DFA">
        <w:rPr>
          <w:rFonts w:cstheme="minorHAnsi"/>
          <w:w w:val="105"/>
          <w:sz w:val="24"/>
          <w:szCs w:val="24"/>
        </w:rPr>
        <w:t>Degree in outdoor education</w:t>
      </w:r>
      <w:r w:rsidR="00B661A8">
        <w:rPr>
          <w:rFonts w:cstheme="minorHAnsi"/>
          <w:w w:val="105"/>
          <w:sz w:val="24"/>
          <w:szCs w:val="24"/>
        </w:rPr>
        <w:t xml:space="preserve"> or equivalent</w:t>
      </w:r>
    </w:p>
    <w:sectPr w:rsidR="007D3227" w:rsidRPr="00143DFA" w:rsidSect="00C63E7D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13ED" w14:textId="77777777" w:rsidR="005F45FB" w:rsidRDefault="005F45FB" w:rsidP="00CC474A">
      <w:pPr>
        <w:spacing w:after="0" w:line="240" w:lineRule="auto"/>
      </w:pPr>
      <w:r>
        <w:separator/>
      </w:r>
    </w:p>
  </w:endnote>
  <w:endnote w:type="continuationSeparator" w:id="0">
    <w:p w14:paraId="1BEC2080" w14:textId="77777777" w:rsidR="005F45FB" w:rsidRDefault="005F45FB" w:rsidP="00CC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E980" w14:textId="77777777" w:rsidR="005F45FB" w:rsidRDefault="005F45FB" w:rsidP="00CC474A">
      <w:pPr>
        <w:spacing w:after="0" w:line="240" w:lineRule="auto"/>
      </w:pPr>
      <w:r>
        <w:separator/>
      </w:r>
    </w:p>
  </w:footnote>
  <w:footnote w:type="continuationSeparator" w:id="0">
    <w:p w14:paraId="3B5E772E" w14:textId="77777777" w:rsidR="005F45FB" w:rsidRDefault="005F45FB" w:rsidP="00CC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9CBB" w14:textId="03BC6DEA" w:rsidR="00CC474A" w:rsidRDefault="00CC474A">
    <w:pPr>
      <w:pStyle w:val="Header"/>
    </w:pPr>
    <w:r>
      <w:tab/>
    </w:r>
  </w:p>
  <w:p w14:paraId="14DE4C81" w14:textId="77777777" w:rsidR="00CC474A" w:rsidRDefault="00CC4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174D" w14:textId="72D216B3" w:rsidR="00C63E7D" w:rsidRDefault="00363102" w:rsidP="00C63E7D">
    <w:pPr>
      <w:pStyle w:val="Header"/>
      <w:tabs>
        <w:tab w:val="clear" w:pos="4513"/>
        <w:tab w:val="clear" w:pos="9026"/>
        <w:tab w:val="left" w:pos="83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DD3DB" wp14:editId="51D86FD0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2141235" cy="933450"/>
          <wp:effectExtent l="0" t="0" r="0" b="0"/>
          <wp:wrapTight wrapText="bothSides">
            <wp:wrapPolygon edited="0">
              <wp:start x="7110" y="0"/>
              <wp:lineTo x="0" y="1763"/>
              <wp:lineTo x="0" y="21159"/>
              <wp:lineTo x="21331" y="21159"/>
              <wp:lineTo x="21331" y="4849"/>
              <wp:lineTo x="10377" y="0"/>
              <wp:lineTo x="7110" y="0"/>
            </wp:wrapPolygon>
          </wp:wrapTight>
          <wp:docPr id="472740596" name="Picture 1" descr="A logo with a circle and a letter x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40596" name="Picture 1" descr="A logo with a circle and a letter x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3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3E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836"/>
    <w:multiLevelType w:val="hybridMultilevel"/>
    <w:tmpl w:val="95240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5276"/>
    <w:multiLevelType w:val="hybridMultilevel"/>
    <w:tmpl w:val="32929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E7344"/>
    <w:multiLevelType w:val="hybridMultilevel"/>
    <w:tmpl w:val="5C164A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F7965"/>
    <w:multiLevelType w:val="hybridMultilevel"/>
    <w:tmpl w:val="B1208A36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FD37AE"/>
    <w:multiLevelType w:val="hybridMultilevel"/>
    <w:tmpl w:val="BA5497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C7A0D"/>
    <w:multiLevelType w:val="hybridMultilevel"/>
    <w:tmpl w:val="ECA073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D7984"/>
    <w:multiLevelType w:val="hybridMultilevel"/>
    <w:tmpl w:val="1D0249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C1A27"/>
    <w:multiLevelType w:val="hybridMultilevel"/>
    <w:tmpl w:val="138639D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C5BD7"/>
    <w:multiLevelType w:val="hybridMultilevel"/>
    <w:tmpl w:val="3B0225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A01F1"/>
    <w:multiLevelType w:val="hybridMultilevel"/>
    <w:tmpl w:val="77EC14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97F29"/>
    <w:multiLevelType w:val="hybridMultilevel"/>
    <w:tmpl w:val="1D2A5F60"/>
    <w:lvl w:ilvl="0" w:tplc="8AA2DBCE">
      <w:numFmt w:val="bullet"/>
      <w:lvlText w:val="•"/>
      <w:lvlJc w:val="left"/>
      <w:pPr>
        <w:ind w:left="2158" w:hanging="790"/>
      </w:pPr>
      <w:rPr>
        <w:rFonts w:ascii="Calibri" w:eastAsia="Aria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7DD77C60"/>
    <w:multiLevelType w:val="hybridMultilevel"/>
    <w:tmpl w:val="2E6C33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6165D"/>
    <w:multiLevelType w:val="hybridMultilevel"/>
    <w:tmpl w:val="44A4BD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319453">
    <w:abstractNumId w:val="12"/>
  </w:num>
  <w:num w:numId="2" w16cid:durableId="245574051">
    <w:abstractNumId w:val="1"/>
  </w:num>
  <w:num w:numId="3" w16cid:durableId="315190028">
    <w:abstractNumId w:val="2"/>
  </w:num>
  <w:num w:numId="4" w16cid:durableId="1576359976">
    <w:abstractNumId w:val="3"/>
  </w:num>
  <w:num w:numId="5" w16cid:durableId="658964732">
    <w:abstractNumId w:val="10"/>
  </w:num>
  <w:num w:numId="6" w16cid:durableId="801928298">
    <w:abstractNumId w:val="6"/>
  </w:num>
  <w:num w:numId="7" w16cid:durableId="1028721585">
    <w:abstractNumId w:val="11"/>
  </w:num>
  <w:num w:numId="8" w16cid:durableId="678002683">
    <w:abstractNumId w:val="5"/>
  </w:num>
  <w:num w:numId="9" w16cid:durableId="418066766">
    <w:abstractNumId w:val="8"/>
  </w:num>
  <w:num w:numId="10" w16cid:durableId="6755006">
    <w:abstractNumId w:val="7"/>
  </w:num>
  <w:num w:numId="11" w16cid:durableId="1302417625">
    <w:abstractNumId w:val="9"/>
  </w:num>
  <w:num w:numId="12" w16cid:durableId="481773422">
    <w:abstractNumId w:val="0"/>
  </w:num>
  <w:num w:numId="13" w16cid:durableId="1106391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D2"/>
    <w:rsid w:val="0000369D"/>
    <w:rsid w:val="00035230"/>
    <w:rsid w:val="00051732"/>
    <w:rsid w:val="0006508D"/>
    <w:rsid w:val="00071B41"/>
    <w:rsid w:val="00073272"/>
    <w:rsid w:val="000D54CF"/>
    <w:rsid w:val="00143DFA"/>
    <w:rsid w:val="0015113A"/>
    <w:rsid w:val="00175D0D"/>
    <w:rsid w:val="001A3179"/>
    <w:rsid w:val="00232F6B"/>
    <w:rsid w:val="00233B95"/>
    <w:rsid w:val="002558D9"/>
    <w:rsid w:val="002E7C5F"/>
    <w:rsid w:val="00301365"/>
    <w:rsid w:val="00314F68"/>
    <w:rsid w:val="003170F6"/>
    <w:rsid w:val="00342191"/>
    <w:rsid w:val="003505A1"/>
    <w:rsid w:val="0036285C"/>
    <w:rsid w:val="00363102"/>
    <w:rsid w:val="00374652"/>
    <w:rsid w:val="00374F1F"/>
    <w:rsid w:val="00377A78"/>
    <w:rsid w:val="00395E9A"/>
    <w:rsid w:val="003B597D"/>
    <w:rsid w:val="003C2BAE"/>
    <w:rsid w:val="003E5D36"/>
    <w:rsid w:val="003E7EFD"/>
    <w:rsid w:val="004260D1"/>
    <w:rsid w:val="00434DBA"/>
    <w:rsid w:val="00465F31"/>
    <w:rsid w:val="00466552"/>
    <w:rsid w:val="00492171"/>
    <w:rsid w:val="004F184F"/>
    <w:rsid w:val="00500887"/>
    <w:rsid w:val="0051781C"/>
    <w:rsid w:val="005268E2"/>
    <w:rsid w:val="005309E1"/>
    <w:rsid w:val="00536A57"/>
    <w:rsid w:val="00555072"/>
    <w:rsid w:val="0055608B"/>
    <w:rsid w:val="005975A8"/>
    <w:rsid w:val="005A154F"/>
    <w:rsid w:val="005B286B"/>
    <w:rsid w:val="005B2D54"/>
    <w:rsid w:val="005F45FB"/>
    <w:rsid w:val="00627638"/>
    <w:rsid w:val="006613B3"/>
    <w:rsid w:val="006A13AD"/>
    <w:rsid w:val="006B7C84"/>
    <w:rsid w:val="006F4E94"/>
    <w:rsid w:val="0070442D"/>
    <w:rsid w:val="00745B81"/>
    <w:rsid w:val="007750E8"/>
    <w:rsid w:val="00784F43"/>
    <w:rsid w:val="007D3227"/>
    <w:rsid w:val="007E7494"/>
    <w:rsid w:val="007F18D0"/>
    <w:rsid w:val="00805321"/>
    <w:rsid w:val="00811FEF"/>
    <w:rsid w:val="0083388A"/>
    <w:rsid w:val="00881A07"/>
    <w:rsid w:val="00887990"/>
    <w:rsid w:val="008938CF"/>
    <w:rsid w:val="008C77E6"/>
    <w:rsid w:val="009076D2"/>
    <w:rsid w:val="00913861"/>
    <w:rsid w:val="0091591C"/>
    <w:rsid w:val="00936C40"/>
    <w:rsid w:val="009646FC"/>
    <w:rsid w:val="009E573F"/>
    <w:rsid w:val="00A3002C"/>
    <w:rsid w:val="00A33124"/>
    <w:rsid w:val="00A4111D"/>
    <w:rsid w:val="00A517AE"/>
    <w:rsid w:val="00A554BA"/>
    <w:rsid w:val="00A650D6"/>
    <w:rsid w:val="00A7704E"/>
    <w:rsid w:val="00A850C7"/>
    <w:rsid w:val="00AB054E"/>
    <w:rsid w:val="00B04C03"/>
    <w:rsid w:val="00B4437F"/>
    <w:rsid w:val="00B661A8"/>
    <w:rsid w:val="00B95916"/>
    <w:rsid w:val="00BB2D95"/>
    <w:rsid w:val="00BD2368"/>
    <w:rsid w:val="00BE2856"/>
    <w:rsid w:val="00C055A0"/>
    <w:rsid w:val="00C059DC"/>
    <w:rsid w:val="00C26F00"/>
    <w:rsid w:val="00C3567E"/>
    <w:rsid w:val="00C52633"/>
    <w:rsid w:val="00C63E7D"/>
    <w:rsid w:val="00C67620"/>
    <w:rsid w:val="00C769C6"/>
    <w:rsid w:val="00CA5701"/>
    <w:rsid w:val="00CC474A"/>
    <w:rsid w:val="00D46A69"/>
    <w:rsid w:val="00D748A2"/>
    <w:rsid w:val="00D7786A"/>
    <w:rsid w:val="00DA152F"/>
    <w:rsid w:val="00DC58B5"/>
    <w:rsid w:val="00E20CDD"/>
    <w:rsid w:val="00E21316"/>
    <w:rsid w:val="00E418B2"/>
    <w:rsid w:val="00EE6EAA"/>
    <w:rsid w:val="00EF7F5C"/>
    <w:rsid w:val="00F35A38"/>
    <w:rsid w:val="00F84CD2"/>
    <w:rsid w:val="00F965F2"/>
    <w:rsid w:val="00FA644A"/>
    <w:rsid w:val="00FB6F5D"/>
    <w:rsid w:val="00FD50CF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491B"/>
  <w15:chartTrackingRefBased/>
  <w15:docId w15:val="{80A2A97B-97EC-4291-82C8-53AB25CF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4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474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4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4A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7750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50E8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7D3227"/>
    <w:pPr>
      <w:spacing w:after="0" w:line="240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E41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3F81-F486-436E-BDAF-D2C399DF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Callaghan</dc:creator>
  <cp:keywords/>
  <dc:description/>
  <cp:lastModifiedBy>Tom Kelly</cp:lastModifiedBy>
  <cp:revision>4</cp:revision>
  <cp:lastPrinted>2023-10-02T23:57:00Z</cp:lastPrinted>
  <dcterms:created xsi:type="dcterms:W3CDTF">2025-08-13T08:30:00Z</dcterms:created>
  <dcterms:modified xsi:type="dcterms:W3CDTF">2025-08-19T11:40:00Z</dcterms:modified>
</cp:coreProperties>
</file>